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F317" w14:textId="3866094E" w:rsidR="007B1BCC" w:rsidRPr="007B1BCC" w:rsidRDefault="00DA0C24" w:rsidP="007B1BCC">
      <w:pPr>
        <w:pStyle w:val="Standard"/>
        <w:tabs>
          <w:tab w:val="left" w:pos="0"/>
          <w:tab w:val="center" w:pos="4748"/>
        </w:tabs>
        <w:spacing w:after="120"/>
        <w:rPr>
          <w:rFonts w:asciiTheme="minorHAnsi" w:hAnsiTheme="minorHAnsi" w:cstheme="minorHAnsi"/>
          <w:sz w:val="22"/>
          <w:szCs w:val="22"/>
        </w:rPr>
      </w:pPr>
      <w:bookmarkStart w:id="0" w:name="_GoBack"/>
      <w:bookmarkEnd w:id="0"/>
      <w:r w:rsidRPr="007B1BCC">
        <w:rPr>
          <w:rFonts w:asciiTheme="minorHAnsi" w:hAnsiTheme="minorHAnsi" w:cstheme="minorHAnsi"/>
          <w:sz w:val="22"/>
          <w:szCs w:val="22"/>
        </w:rPr>
        <w:tab/>
      </w:r>
    </w:p>
    <w:p w14:paraId="54DC67E3" w14:textId="77777777" w:rsidR="007B1BCC" w:rsidRPr="007B1BCC" w:rsidRDefault="007B1BCC" w:rsidP="00DA0C24">
      <w:pPr>
        <w:pStyle w:val="Standard"/>
        <w:tabs>
          <w:tab w:val="left" w:pos="0"/>
        </w:tabs>
        <w:spacing w:line="240" w:lineRule="auto"/>
        <w:rPr>
          <w:rFonts w:asciiTheme="minorHAnsi" w:hAnsiTheme="minorHAnsi" w:cstheme="minorHAnsi"/>
          <w:sz w:val="22"/>
          <w:szCs w:val="22"/>
        </w:rPr>
      </w:pPr>
    </w:p>
    <w:p w14:paraId="26EF00E3" w14:textId="5AC845A0" w:rsidR="00644F86" w:rsidRPr="007B1BCC" w:rsidRDefault="008316A8" w:rsidP="007B1BCC">
      <w:pPr>
        <w:pStyle w:val="Standard"/>
        <w:tabs>
          <w:tab w:val="left" w:pos="0"/>
        </w:tabs>
        <w:spacing w:line="240" w:lineRule="auto"/>
        <w:jc w:val="center"/>
        <w:rPr>
          <w:rFonts w:asciiTheme="minorHAnsi" w:hAnsiTheme="minorHAnsi" w:cstheme="minorHAnsi"/>
          <w:sz w:val="22"/>
          <w:szCs w:val="22"/>
        </w:rPr>
      </w:pPr>
      <w:r w:rsidRPr="007B1BCC">
        <w:rPr>
          <w:rFonts w:asciiTheme="minorHAnsi" w:hAnsiTheme="minorHAnsi" w:cstheme="minorHAnsi"/>
          <w:b/>
          <w:sz w:val="22"/>
          <w:szCs w:val="22"/>
        </w:rPr>
        <w:t>Specyfikacja Istotnych Warunków Zamówienia</w:t>
      </w:r>
    </w:p>
    <w:p w14:paraId="3A01DEFB" w14:textId="79B8EC09" w:rsidR="00644F86" w:rsidRPr="007B1BCC" w:rsidRDefault="008316A8" w:rsidP="00DA0C24">
      <w:pPr>
        <w:pStyle w:val="Standard"/>
        <w:tabs>
          <w:tab w:val="left" w:pos="0"/>
        </w:tabs>
        <w:spacing w:line="240" w:lineRule="auto"/>
        <w:jc w:val="center"/>
        <w:rPr>
          <w:rFonts w:asciiTheme="minorHAnsi" w:hAnsiTheme="minorHAnsi" w:cstheme="minorHAnsi"/>
          <w:sz w:val="22"/>
          <w:szCs w:val="22"/>
        </w:rPr>
      </w:pPr>
      <w:r w:rsidRPr="007B1BCC">
        <w:rPr>
          <w:rFonts w:asciiTheme="minorHAnsi" w:hAnsiTheme="minorHAnsi" w:cstheme="minorHAnsi"/>
          <w:b/>
          <w:caps/>
          <w:sz w:val="22"/>
          <w:szCs w:val="22"/>
        </w:rPr>
        <w:t xml:space="preserve">(SIWZ) </w:t>
      </w:r>
      <w:r w:rsidR="00880B14" w:rsidRPr="007B1BCC">
        <w:rPr>
          <w:rFonts w:asciiTheme="minorHAnsi" w:hAnsiTheme="minorHAnsi" w:cstheme="minorHAnsi"/>
          <w:b/>
          <w:sz w:val="22"/>
          <w:szCs w:val="22"/>
        </w:rPr>
        <w:t>na dostawę</w:t>
      </w:r>
    </w:p>
    <w:p w14:paraId="74D406D7" w14:textId="132E3757" w:rsidR="00CF6261" w:rsidRPr="007B1BCC" w:rsidRDefault="008316A8" w:rsidP="00DA0C24">
      <w:pPr>
        <w:pStyle w:val="Standard"/>
        <w:tabs>
          <w:tab w:val="left" w:pos="0"/>
        </w:tabs>
        <w:spacing w:before="57" w:after="177" w:line="240" w:lineRule="auto"/>
        <w:jc w:val="center"/>
        <w:rPr>
          <w:rFonts w:asciiTheme="minorHAnsi" w:hAnsiTheme="minorHAnsi" w:cstheme="minorHAnsi"/>
          <w:b/>
          <w:sz w:val="22"/>
          <w:szCs w:val="22"/>
        </w:rPr>
      </w:pPr>
      <w:r w:rsidRPr="007B1BCC">
        <w:rPr>
          <w:rFonts w:asciiTheme="minorHAnsi" w:hAnsiTheme="minorHAnsi" w:cstheme="minorHAnsi"/>
          <w:sz w:val="22"/>
          <w:szCs w:val="22"/>
        </w:rPr>
        <w:t>w postępowaniu o zamówienie publiczne prowadzonym w trybie przetarg</w:t>
      </w:r>
      <w:r w:rsidR="007B1BCC">
        <w:rPr>
          <w:rFonts w:asciiTheme="minorHAnsi" w:hAnsiTheme="minorHAnsi" w:cstheme="minorHAnsi"/>
          <w:sz w:val="22"/>
          <w:szCs w:val="22"/>
        </w:rPr>
        <w:t>u nieograniczonego na podstawie</w:t>
      </w:r>
      <w:r w:rsidRPr="007B1BCC">
        <w:rPr>
          <w:rFonts w:asciiTheme="minorHAnsi" w:hAnsiTheme="minorHAnsi" w:cstheme="minorHAnsi"/>
          <w:sz w:val="22"/>
          <w:szCs w:val="22"/>
        </w:rPr>
        <w:t xml:space="preserve"> art. 39 ustawy z dnia 29 stycznia 2004r. Prawo zamówień publicznych (tj. </w:t>
      </w:r>
      <w:r w:rsidR="00CF6261" w:rsidRPr="007B1BCC">
        <w:rPr>
          <w:rFonts w:asciiTheme="minorHAnsi" w:hAnsiTheme="minorHAnsi" w:cstheme="minorHAnsi"/>
          <w:sz w:val="22"/>
          <w:szCs w:val="22"/>
        </w:rPr>
        <w:t xml:space="preserve">Dz. U. z 2019 r. poz. 1843) </w:t>
      </w:r>
      <w:proofErr w:type="spellStart"/>
      <w:r w:rsidR="00CF6261" w:rsidRPr="007B1BCC">
        <w:rPr>
          <w:rFonts w:asciiTheme="minorHAnsi" w:hAnsiTheme="minorHAnsi" w:cstheme="minorHAnsi"/>
          <w:sz w:val="22"/>
          <w:szCs w:val="22"/>
        </w:rPr>
        <w:t>pn</w:t>
      </w:r>
      <w:proofErr w:type="spellEnd"/>
      <w:r w:rsidR="00CF6261" w:rsidRPr="007B1BCC">
        <w:rPr>
          <w:rFonts w:asciiTheme="minorHAnsi" w:hAnsiTheme="minorHAnsi" w:cstheme="minorHAnsi"/>
          <w:sz w:val="22"/>
          <w:szCs w:val="22"/>
        </w:rPr>
        <w:t>:</w:t>
      </w:r>
      <w:r w:rsidR="00B057DA" w:rsidRPr="007B1BCC">
        <w:rPr>
          <w:rFonts w:asciiTheme="minorHAnsi" w:hAnsiTheme="minorHAnsi" w:cstheme="minorHAnsi"/>
          <w:color w:val="000000"/>
          <w:sz w:val="22"/>
          <w:szCs w:val="22"/>
        </w:rPr>
        <w:t xml:space="preserve"> </w:t>
      </w:r>
      <w:r w:rsidR="00BD0B58" w:rsidRPr="007B1BCC">
        <w:rPr>
          <w:rFonts w:asciiTheme="minorHAnsi" w:hAnsiTheme="minorHAnsi" w:cstheme="minorHAnsi"/>
          <w:b/>
          <w:sz w:val="22"/>
          <w:szCs w:val="22"/>
        </w:rPr>
        <w:t xml:space="preserve">    </w:t>
      </w:r>
    </w:p>
    <w:p w14:paraId="05176723" w14:textId="77777777" w:rsidR="00DA0C24" w:rsidRPr="007B1BCC" w:rsidRDefault="00DA0C24" w:rsidP="00DA0C24">
      <w:pPr>
        <w:pStyle w:val="Standard"/>
        <w:tabs>
          <w:tab w:val="left" w:pos="0"/>
        </w:tabs>
        <w:spacing w:before="57" w:after="177" w:line="240" w:lineRule="auto"/>
        <w:jc w:val="center"/>
        <w:rPr>
          <w:rFonts w:asciiTheme="minorHAnsi" w:hAnsiTheme="minorHAnsi" w:cstheme="minorHAnsi"/>
          <w:b/>
          <w:sz w:val="22"/>
          <w:szCs w:val="22"/>
        </w:rPr>
      </w:pPr>
    </w:p>
    <w:p w14:paraId="0B490013" w14:textId="76619377" w:rsidR="0025554C" w:rsidRPr="007B1BCC" w:rsidRDefault="00491D08" w:rsidP="0025554C">
      <w:pPr>
        <w:jc w:val="center"/>
        <w:rPr>
          <w:rFonts w:asciiTheme="minorHAnsi" w:hAnsiTheme="minorHAnsi" w:cstheme="minorHAnsi"/>
          <w:b/>
          <w:sz w:val="22"/>
          <w:szCs w:val="22"/>
        </w:rPr>
      </w:pPr>
      <w:bookmarkStart w:id="1" w:name="_Hlk40037628"/>
      <w:r w:rsidRPr="007B1BCC">
        <w:rPr>
          <w:rFonts w:asciiTheme="minorHAnsi" w:hAnsiTheme="minorHAnsi" w:cstheme="minorHAnsi"/>
          <w:b/>
          <w:sz w:val="22"/>
          <w:szCs w:val="22"/>
        </w:rPr>
        <w:t>Dostawa pomocy dydaktycznych i terapeutycznych w ramach projektu</w:t>
      </w:r>
    </w:p>
    <w:p w14:paraId="70DC399A" w14:textId="7AE07740" w:rsidR="00491D08" w:rsidRPr="007B1BCC" w:rsidRDefault="00491D08" w:rsidP="007B1BCC">
      <w:pPr>
        <w:jc w:val="center"/>
        <w:rPr>
          <w:rFonts w:asciiTheme="minorHAnsi" w:hAnsiTheme="minorHAnsi" w:cstheme="minorHAnsi"/>
          <w:b/>
          <w:sz w:val="22"/>
          <w:szCs w:val="22"/>
        </w:rPr>
      </w:pPr>
      <w:r w:rsidRPr="007B1BCC">
        <w:rPr>
          <w:rFonts w:asciiTheme="minorHAnsi" w:hAnsiTheme="minorHAnsi" w:cstheme="minorHAnsi"/>
          <w:b/>
          <w:sz w:val="22"/>
          <w:szCs w:val="22"/>
        </w:rPr>
        <w:t xml:space="preserve">pn.: </w:t>
      </w:r>
      <w:r w:rsidR="007B1BCC" w:rsidRPr="007B1BCC">
        <w:rPr>
          <w:rFonts w:asciiTheme="minorHAnsi" w:hAnsiTheme="minorHAnsi" w:cstheme="minorHAnsi"/>
          <w:b/>
          <w:sz w:val="22"/>
          <w:szCs w:val="22"/>
        </w:rPr>
        <w:t xml:space="preserve">„Krok w przód – rozwój i terapia”, realizowanego w ramach działania XI.1.1 RPO </w:t>
      </w:r>
      <w:proofErr w:type="gramStart"/>
      <w:r w:rsidR="007B1BCC" w:rsidRPr="007B1BCC">
        <w:rPr>
          <w:rFonts w:asciiTheme="minorHAnsi" w:hAnsiTheme="minorHAnsi" w:cstheme="minorHAnsi"/>
          <w:b/>
          <w:sz w:val="22"/>
          <w:szCs w:val="22"/>
        </w:rPr>
        <w:t>WŁ  współfinansowanego</w:t>
      </w:r>
      <w:proofErr w:type="gramEnd"/>
      <w:r w:rsidR="007B1BCC" w:rsidRPr="007B1BCC">
        <w:rPr>
          <w:rFonts w:asciiTheme="minorHAnsi" w:hAnsiTheme="minorHAnsi" w:cstheme="minorHAnsi"/>
          <w:b/>
          <w:sz w:val="22"/>
          <w:szCs w:val="22"/>
        </w:rPr>
        <w:t xml:space="preserve"> przez Unię Europejską z Eur</w:t>
      </w:r>
      <w:r w:rsidR="007B1BCC">
        <w:rPr>
          <w:rFonts w:asciiTheme="minorHAnsi" w:hAnsiTheme="minorHAnsi" w:cstheme="minorHAnsi"/>
          <w:b/>
          <w:sz w:val="22"/>
          <w:szCs w:val="22"/>
        </w:rPr>
        <w:t>opejskiego Funduszu Społecznego</w:t>
      </w:r>
    </w:p>
    <w:p w14:paraId="3F81394E" w14:textId="77777777" w:rsidR="00C55BB4" w:rsidRPr="007B1BCC" w:rsidRDefault="00C55BB4" w:rsidP="0025554C">
      <w:pPr>
        <w:pStyle w:val="Standard"/>
        <w:tabs>
          <w:tab w:val="left" w:pos="0"/>
          <w:tab w:val="left" w:pos="2352"/>
        </w:tabs>
        <w:spacing w:before="57" w:line="240" w:lineRule="auto"/>
        <w:jc w:val="center"/>
        <w:rPr>
          <w:rFonts w:asciiTheme="minorHAnsi" w:hAnsiTheme="minorHAnsi" w:cstheme="minorHAnsi"/>
          <w:b/>
          <w:bCs/>
          <w:sz w:val="22"/>
          <w:szCs w:val="22"/>
        </w:rPr>
      </w:pPr>
    </w:p>
    <w:bookmarkEnd w:id="1"/>
    <w:p w14:paraId="6B4B1FE6" w14:textId="77777777" w:rsidR="0025554C" w:rsidRPr="007B1BCC" w:rsidRDefault="0025554C" w:rsidP="00321653">
      <w:pPr>
        <w:pStyle w:val="Standard"/>
        <w:tabs>
          <w:tab w:val="left" w:pos="0"/>
          <w:tab w:val="left" w:pos="2352"/>
        </w:tabs>
        <w:spacing w:before="57" w:line="240" w:lineRule="auto"/>
        <w:rPr>
          <w:rFonts w:asciiTheme="minorHAnsi" w:hAnsiTheme="minorHAnsi" w:cstheme="minorHAnsi"/>
          <w:b/>
          <w:bCs/>
          <w:sz w:val="22"/>
          <w:szCs w:val="22"/>
        </w:rPr>
      </w:pPr>
    </w:p>
    <w:p w14:paraId="5B803F66" w14:textId="476E028B" w:rsidR="004B4C00" w:rsidRPr="007B1BCC" w:rsidRDefault="00321653" w:rsidP="00321653">
      <w:pPr>
        <w:pStyle w:val="Standard"/>
        <w:tabs>
          <w:tab w:val="left" w:pos="0"/>
          <w:tab w:val="left" w:pos="2352"/>
        </w:tabs>
        <w:spacing w:before="57" w:line="240" w:lineRule="auto"/>
        <w:rPr>
          <w:rFonts w:asciiTheme="minorHAnsi" w:hAnsiTheme="minorHAnsi" w:cstheme="minorHAnsi"/>
          <w:b/>
          <w:bCs/>
          <w:sz w:val="22"/>
          <w:szCs w:val="22"/>
        </w:rPr>
      </w:pPr>
      <w:r w:rsidRPr="007B1BCC">
        <w:rPr>
          <w:rFonts w:asciiTheme="minorHAnsi" w:hAnsiTheme="minorHAnsi" w:cstheme="minorHAnsi"/>
          <w:b/>
          <w:bCs/>
          <w:sz w:val="22"/>
          <w:szCs w:val="22"/>
        </w:rPr>
        <w:t>Nazwa projektu:</w:t>
      </w:r>
      <w:r w:rsidR="0025554C" w:rsidRPr="007B1BCC">
        <w:rPr>
          <w:rFonts w:asciiTheme="minorHAnsi" w:hAnsiTheme="minorHAnsi" w:cstheme="minorHAnsi"/>
          <w:b/>
          <w:bCs/>
          <w:sz w:val="22"/>
          <w:szCs w:val="22"/>
        </w:rPr>
        <w:t xml:space="preserve"> </w:t>
      </w:r>
      <w:r w:rsidR="007B1BCC" w:rsidRPr="007B1BCC">
        <w:rPr>
          <w:rFonts w:asciiTheme="minorHAnsi" w:hAnsiTheme="minorHAnsi" w:cstheme="minorHAnsi"/>
          <w:b/>
          <w:bCs/>
          <w:sz w:val="22"/>
          <w:szCs w:val="22"/>
        </w:rPr>
        <w:t xml:space="preserve">„Krok w przód – rozwój i terapia”, realizowanego w ramach działania XI.1.1 RPO </w:t>
      </w:r>
      <w:proofErr w:type="gramStart"/>
      <w:r w:rsidR="007B1BCC" w:rsidRPr="007B1BCC">
        <w:rPr>
          <w:rFonts w:asciiTheme="minorHAnsi" w:hAnsiTheme="minorHAnsi" w:cstheme="minorHAnsi"/>
          <w:b/>
          <w:bCs/>
          <w:sz w:val="22"/>
          <w:szCs w:val="22"/>
        </w:rPr>
        <w:t>WŁ  współfinansowanego</w:t>
      </w:r>
      <w:proofErr w:type="gramEnd"/>
      <w:r w:rsidR="007B1BCC" w:rsidRPr="007B1BCC">
        <w:rPr>
          <w:rFonts w:asciiTheme="minorHAnsi" w:hAnsiTheme="minorHAnsi" w:cstheme="minorHAnsi"/>
          <w:b/>
          <w:bCs/>
          <w:sz w:val="22"/>
          <w:szCs w:val="22"/>
        </w:rPr>
        <w:t xml:space="preserve"> przez Unię Europejską z Europejskiego Funduszu Społecznego</w:t>
      </w:r>
    </w:p>
    <w:p w14:paraId="620D12A1" w14:textId="77777777" w:rsidR="00884452" w:rsidRPr="007B1BCC" w:rsidRDefault="00884452" w:rsidP="00CF6261">
      <w:pPr>
        <w:widowControl/>
        <w:suppressAutoHyphens w:val="0"/>
        <w:autoSpaceDN/>
        <w:spacing w:before="100" w:beforeAutospacing="1"/>
        <w:jc w:val="both"/>
        <w:textAlignment w:val="auto"/>
        <w:rPr>
          <w:rFonts w:asciiTheme="minorHAnsi" w:eastAsia="Times New Roman" w:hAnsiTheme="minorHAnsi" w:cstheme="minorHAnsi"/>
          <w:b/>
          <w:kern w:val="0"/>
          <w:sz w:val="22"/>
          <w:szCs w:val="22"/>
          <w:lang w:eastAsia="pl-PL" w:bidi="ar-SA"/>
        </w:rPr>
      </w:pPr>
    </w:p>
    <w:p w14:paraId="2A909DE1"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78444662"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61BC2931" w14:textId="77777777" w:rsidR="00DA0C24" w:rsidRPr="007B1BCC" w:rsidRDefault="00DA0C24" w:rsidP="004B4C00">
      <w:pPr>
        <w:pStyle w:val="Standard"/>
        <w:tabs>
          <w:tab w:val="center" w:pos="5256"/>
          <w:tab w:val="right" w:pos="9792"/>
        </w:tabs>
        <w:spacing w:line="240" w:lineRule="auto"/>
        <w:jc w:val="right"/>
        <w:rPr>
          <w:rFonts w:asciiTheme="minorHAnsi" w:hAnsiTheme="minorHAnsi" w:cstheme="minorHAnsi"/>
          <w:sz w:val="22"/>
          <w:szCs w:val="22"/>
        </w:rPr>
      </w:pPr>
    </w:p>
    <w:p w14:paraId="0A852AF3" w14:textId="77777777" w:rsidR="00DA0C24" w:rsidRPr="007B1BCC" w:rsidRDefault="00DA0C24" w:rsidP="00321653">
      <w:pPr>
        <w:pStyle w:val="Standard"/>
        <w:tabs>
          <w:tab w:val="center" w:pos="5256"/>
          <w:tab w:val="right" w:pos="9792"/>
        </w:tabs>
        <w:spacing w:line="240" w:lineRule="auto"/>
        <w:rPr>
          <w:rFonts w:asciiTheme="minorHAnsi" w:hAnsiTheme="minorHAnsi" w:cstheme="minorHAnsi"/>
          <w:sz w:val="22"/>
          <w:szCs w:val="22"/>
        </w:rPr>
      </w:pPr>
    </w:p>
    <w:p w14:paraId="31CD6034" w14:textId="77777777" w:rsidR="00DA0C24" w:rsidRPr="007B1BCC" w:rsidRDefault="00DA0C24" w:rsidP="004B4C00">
      <w:pPr>
        <w:pStyle w:val="Standard"/>
        <w:tabs>
          <w:tab w:val="center" w:pos="5256"/>
          <w:tab w:val="right" w:pos="9792"/>
        </w:tabs>
        <w:spacing w:line="240" w:lineRule="auto"/>
        <w:jc w:val="right"/>
        <w:rPr>
          <w:rFonts w:asciiTheme="minorHAnsi" w:hAnsiTheme="minorHAnsi" w:cstheme="minorHAnsi"/>
          <w:sz w:val="22"/>
          <w:szCs w:val="22"/>
        </w:rPr>
      </w:pPr>
    </w:p>
    <w:p w14:paraId="2EF08003" w14:textId="77777777" w:rsidR="004B4C00" w:rsidRPr="007B1BCC" w:rsidRDefault="004B4C00" w:rsidP="004B4C00">
      <w:pPr>
        <w:pStyle w:val="Standard"/>
        <w:tabs>
          <w:tab w:val="center" w:pos="5256"/>
          <w:tab w:val="right" w:pos="9792"/>
        </w:tabs>
        <w:spacing w:line="240" w:lineRule="auto"/>
        <w:jc w:val="right"/>
        <w:rPr>
          <w:rFonts w:asciiTheme="minorHAnsi" w:hAnsiTheme="minorHAnsi" w:cstheme="minorHAnsi"/>
          <w:sz w:val="22"/>
          <w:szCs w:val="22"/>
        </w:rPr>
      </w:pPr>
      <w:r w:rsidRPr="007B1BCC">
        <w:rPr>
          <w:rFonts w:asciiTheme="minorHAnsi" w:hAnsiTheme="minorHAnsi" w:cstheme="minorHAnsi"/>
          <w:sz w:val="22"/>
          <w:szCs w:val="22"/>
        </w:rPr>
        <w:t>Zatwierdził</w:t>
      </w:r>
    </w:p>
    <w:p w14:paraId="5B6BB3C0" w14:textId="77777777" w:rsidR="004B4C00" w:rsidRPr="007B1BCC" w:rsidRDefault="004B4C00" w:rsidP="004B4C00">
      <w:pPr>
        <w:pStyle w:val="Standard"/>
        <w:tabs>
          <w:tab w:val="center" w:pos="5256"/>
          <w:tab w:val="right" w:pos="9792"/>
        </w:tabs>
        <w:spacing w:line="240" w:lineRule="auto"/>
        <w:jc w:val="center"/>
        <w:rPr>
          <w:rFonts w:asciiTheme="minorHAnsi" w:hAnsiTheme="minorHAnsi" w:cstheme="minorHAnsi"/>
          <w:sz w:val="22"/>
          <w:szCs w:val="22"/>
        </w:rPr>
      </w:pPr>
    </w:p>
    <w:p w14:paraId="5C33BBC7"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47B7AFE3"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6CE37533" w14:textId="77777777" w:rsidR="004B4C00" w:rsidRPr="007B1BCC" w:rsidRDefault="004B4C00" w:rsidP="004B4C00">
      <w:pPr>
        <w:pStyle w:val="Standard"/>
        <w:tabs>
          <w:tab w:val="center" w:pos="11628"/>
          <w:tab w:val="right" w:pos="16164"/>
        </w:tabs>
        <w:spacing w:line="240" w:lineRule="auto"/>
        <w:jc w:val="center"/>
        <w:rPr>
          <w:rFonts w:asciiTheme="minorHAnsi" w:hAnsiTheme="minorHAnsi" w:cstheme="minorHAnsi"/>
          <w:sz w:val="22"/>
          <w:szCs w:val="22"/>
        </w:rPr>
      </w:pPr>
    </w:p>
    <w:p w14:paraId="57539084" w14:textId="678AB32D" w:rsidR="006619E8"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r>
        <w:rPr>
          <w:rFonts w:asciiTheme="minorHAnsi" w:hAnsiTheme="minorHAnsi" w:cstheme="minorHAnsi"/>
          <w:sz w:val="22"/>
          <w:szCs w:val="22"/>
        </w:rPr>
        <w:t>Łódź</w:t>
      </w:r>
      <w:r w:rsidR="00976472" w:rsidRPr="007B1BCC">
        <w:rPr>
          <w:rFonts w:asciiTheme="minorHAnsi" w:hAnsiTheme="minorHAnsi" w:cstheme="minorHAnsi"/>
          <w:sz w:val="22"/>
          <w:szCs w:val="22"/>
        </w:rPr>
        <w:t>,</w:t>
      </w:r>
      <w:r w:rsidR="00B33C08" w:rsidRPr="007B1BCC">
        <w:rPr>
          <w:rFonts w:asciiTheme="minorHAnsi" w:hAnsiTheme="minorHAnsi" w:cstheme="minorHAnsi"/>
          <w:sz w:val="22"/>
          <w:szCs w:val="22"/>
        </w:rPr>
        <w:t xml:space="preserve"> </w:t>
      </w:r>
      <w:r>
        <w:rPr>
          <w:rFonts w:asciiTheme="minorHAnsi" w:hAnsiTheme="minorHAnsi" w:cstheme="minorHAnsi"/>
          <w:sz w:val="22"/>
          <w:szCs w:val="22"/>
        </w:rPr>
        <w:t>Sierpień</w:t>
      </w:r>
      <w:r w:rsidR="0025554C" w:rsidRPr="007B1BCC">
        <w:rPr>
          <w:rFonts w:asciiTheme="minorHAnsi" w:hAnsiTheme="minorHAnsi" w:cstheme="minorHAnsi"/>
          <w:sz w:val="22"/>
          <w:szCs w:val="22"/>
        </w:rPr>
        <w:t xml:space="preserve"> 2020</w:t>
      </w:r>
    </w:p>
    <w:p w14:paraId="4F08A7CE"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A1A573D"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7F918AF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D8DDED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6AB5466"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45D1828E"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118A4F97"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21C0AB5"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08D373BC"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330BACB2"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61ECF860"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5B017605" w14:textId="77777777" w:rsid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621978A1" w14:textId="77777777" w:rsidR="007B1BCC" w:rsidRPr="007B1BCC" w:rsidRDefault="007B1BCC" w:rsidP="009B0115">
      <w:pPr>
        <w:pStyle w:val="Standard"/>
        <w:tabs>
          <w:tab w:val="center" w:pos="11628"/>
          <w:tab w:val="right" w:pos="16164"/>
        </w:tabs>
        <w:spacing w:line="240" w:lineRule="auto"/>
        <w:jc w:val="center"/>
        <w:rPr>
          <w:rFonts w:asciiTheme="minorHAnsi" w:hAnsiTheme="minorHAnsi" w:cstheme="minorHAnsi"/>
          <w:sz w:val="22"/>
          <w:szCs w:val="22"/>
        </w:rPr>
      </w:pPr>
    </w:p>
    <w:p w14:paraId="20CE8154" w14:textId="0041388F" w:rsidR="004B4C00" w:rsidRDefault="004B4C00" w:rsidP="006619E8">
      <w:pPr>
        <w:pStyle w:val="Standard"/>
        <w:tabs>
          <w:tab w:val="center" w:pos="11628"/>
          <w:tab w:val="right" w:pos="16164"/>
        </w:tabs>
        <w:spacing w:line="240" w:lineRule="auto"/>
        <w:rPr>
          <w:rFonts w:asciiTheme="minorHAnsi" w:hAnsiTheme="minorHAnsi" w:cstheme="minorHAnsi"/>
          <w:sz w:val="22"/>
          <w:szCs w:val="22"/>
        </w:rPr>
      </w:pPr>
    </w:p>
    <w:p w14:paraId="626469C2" w14:textId="77777777" w:rsidR="007B1BCC" w:rsidRDefault="007B1BCC" w:rsidP="006619E8">
      <w:pPr>
        <w:pStyle w:val="Standard"/>
        <w:tabs>
          <w:tab w:val="center" w:pos="11628"/>
          <w:tab w:val="right" w:pos="16164"/>
        </w:tabs>
        <w:spacing w:line="240" w:lineRule="auto"/>
        <w:rPr>
          <w:rFonts w:asciiTheme="minorHAnsi" w:hAnsiTheme="minorHAnsi" w:cstheme="minorHAnsi"/>
          <w:sz w:val="22"/>
          <w:szCs w:val="22"/>
        </w:rPr>
      </w:pPr>
    </w:p>
    <w:p w14:paraId="413A1A75" w14:textId="77777777" w:rsidR="007B1BCC" w:rsidRPr="007B1BCC" w:rsidRDefault="007B1BCC" w:rsidP="006619E8">
      <w:pPr>
        <w:pStyle w:val="Standard"/>
        <w:tabs>
          <w:tab w:val="center" w:pos="11628"/>
          <w:tab w:val="right" w:pos="16164"/>
        </w:tabs>
        <w:spacing w:line="240" w:lineRule="auto"/>
        <w:rPr>
          <w:rFonts w:asciiTheme="minorHAnsi" w:hAnsiTheme="minorHAnsi" w:cstheme="minorHAnsi"/>
          <w:sz w:val="22"/>
          <w:szCs w:val="22"/>
        </w:rPr>
      </w:pPr>
    </w:p>
    <w:p w14:paraId="7A50AAD1" w14:textId="77777777" w:rsidR="00D25C2C" w:rsidRPr="007B1BCC" w:rsidRDefault="00D25C2C" w:rsidP="009B0115">
      <w:pPr>
        <w:suppressAutoHyphens w:val="0"/>
        <w:rPr>
          <w:rFonts w:asciiTheme="minorHAnsi" w:eastAsia="Times New Roman" w:hAnsiTheme="minorHAnsi" w:cstheme="minorHAnsi"/>
          <w:sz w:val="22"/>
          <w:szCs w:val="22"/>
        </w:rPr>
      </w:pPr>
    </w:p>
    <w:p w14:paraId="48BB1546" w14:textId="77777777" w:rsidR="00ED5C00" w:rsidRPr="007B1BCC" w:rsidRDefault="00ED5C00" w:rsidP="00F53988">
      <w:pPr>
        <w:pStyle w:val="NumeracjaUrzdowa"/>
        <w:numPr>
          <w:ilvl w:val="0"/>
          <w:numId w:val="108"/>
        </w:numPr>
        <w:ind w:left="426" w:hanging="142"/>
        <w:rPr>
          <w:rFonts w:asciiTheme="minorHAnsi" w:hAnsiTheme="minorHAnsi" w:cstheme="minorHAnsi"/>
          <w:b/>
          <w:bCs/>
          <w:sz w:val="22"/>
          <w:szCs w:val="22"/>
        </w:rPr>
      </w:pPr>
      <w:r w:rsidRPr="007B1BCC">
        <w:rPr>
          <w:rFonts w:asciiTheme="minorHAnsi" w:hAnsiTheme="minorHAnsi" w:cstheme="minorHAnsi"/>
          <w:b/>
          <w:bCs/>
          <w:sz w:val="22"/>
          <w:szCs w:val="22"/>
        </w:rPr>
        <w:lastRenderedPageBreak/>
        <w:t>NAZWA I ADRES ZAMAWIAJĄCEGO - INFORMACJE WPROWADZAJĄCE</w:t>
      </w:r>
    </w:p>
    <w:p w14:paraId="356BDBA5" w14:textId="05DC6C06" w:rsidR="0067324F" w:rsidRPr="007B1BCC" w:rsidRDefault="007B1BCC" w:rsidP="007B1BCC">
      <w:pPr>
        <w:pStyle w:val="Akapitzlist"/>
        <w:numPr>
          <w:ilvl w:val="0"/>
          <w:numId w:val="103"/>
        </w:numPr>
        <w:spacing w:after="0" w:line="240" w:lineRule="auto"/>
        <w:rPr>
          <w:rFonts w:asciiTheme="minorHAnsi" w:hAnsiTheme="minorHAnsi" w:cstheme="minorHAnsi"/>
          <w:color w:val="FF0000"/>
          <w:sz w:val="22"/>
          <w:szCs w:val="22"/>
        </w:rPr>
      </w:pPr>
      <w:r w:rsidRPr="007B1BCC">
        <w:rPr>
          <w:rFonts w:asciiTheme="minorHAnsi" w:hAnsiTheme="minorHAnsi" w:cstheme="minorHAnsi"/>
          <w:sz w:val="22"/>
          <w:szCs w:val="22"/>
        </w:rPr>
        <w:t xml:space="preserve">Miasto Łódź - </w:t>
      </w:r>
      <w:r w:rsidRPr="007B1BCC">
        <w:rPr>
          <w:rFonts w:asciiTheme="minorHAnsi" w:hAnsiTheme="minorHAnsi" w:cstheme="minorHAnsi"/>
          <w:b/>
          <w:sz w:val="22"/>
          <w:szCs w:val="22"/>
        </w:rPr>
        <w:t>Przedszkole Miejskie nr 114 Integracyjne</w:t>
      </w:r>
      <w:r w:rsidRPr="007B1BCC">
        <w:rPr>
          <w:rFonts w:asciiTheme="minorHAnsi" w:hAnsiTheme="minorHAnsi" w:cstheme="minorHAnsi"/>
          <w:sz w:val="22"/>
          <w:szCs w:val="22"/>
        </w:rPr>
        <w:t>, tel. +42 616-00-42.</w:t>
      </w:r>
    </w:p>
    <w:p w14:paraId="4C1CF50B" w14:textId="77777777" w:rsidR="00DA0D47" w:rsidRPr="007B1BCC" w:rsidRDefault="00DA0D47" w:rsidP="00F53988">
      <w:pPr>
        <w:pStyle w:val="Akapitzlist"/>
        <w:numPr>
          <w:ilvl w:val="0"/>
          <w:numId w:val="103"/>
        </w:numPr>
        <w:spacing w:after="0" w:line="240" w:lineRule="auto"/>
        <w:rPr>
          <w:rFonts w:asciiTheme="minorHAnsi" w:hAnsiTheme="minorHAnsi" w:cstheme="minorHAnsi"/>
          <w:sz w:val="22"/>
          <w:szCs w:val="22"/>
        </w:rPr>
      </w:pPr>
      <w:r w:rsidRPr="007B1BCC">
        <w:rPr>
          <w:rFonts w:asciiTheme="minorHAnsi" w:hAnsiTheme="minorHAnsi" w:cstheme="minorHAnsi"/>
          <w:sz w:val="22"/>
          <w:szCs w:val="22"/>
        </w:rPr>
        <w:t>Dane Zamawiającego:</w:t>
      </w:r>
    </w:p>
    <w:p w14:paraId="1399AD1A" w14:textId="266B75D6"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NIP:</w:t>
      </w:r>
      <w:r w:rsidR="0084674F" w:rsidRPr="0084674F">
        <w:t xml:space="preserve"> </w:t>
      </w:r>
      <w:r w:rsidR="0084674F" w:rsidRPr="0084674F">
        <w:rPr>
          <w:rFonts w:asciiTheme="minorHAnsi" w:hAnsiTheme="minorHAnsi" w:cstheme="minorHAnsi"/>
          <w:sz w:val="22"/>
          <w:szCs w:val="22"/>
        </w:rPr>
        <w:t>7262525339</w:t>
      </w:r>
      <w:r w:rsidRPr="007B1BCC">
        <w:rPr>
          <w:rFonts w:asciiTheme="minorHAnsi" w:hAnsiTheme="minorHAnsi" w:cstheme="minorHAnsi"/>
          <w:sz w:val="22"/>
          <w:szCs w:val="22"/>
        </w:rPr>
        <w:t>;</w:t>
      </w:r>
    </w:p>
    <w:p w14:paraId="09927093" w14:textId="702BC4B6"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REGON: </w:t>
      </w:r>
      <w:r w:rsidR="0084674F" w:rsidRPr="0084674F">
        <w:rPr>
          <w:rFonts w:asciiTheme="minorHAnsi" w:hAnsiTheme="minorHAnsi" w:cstheme="minorHAnsi"/>
          <w:sz w:val="22"/>
          <w:szCs w:val="22"/>
        </w:rPr>
        <w:t>000221936</w:t>
      </w:r>
      <w:r w:rsidRPr="007B1BCC">
        <w:rPr>
          <w:rFonts w:asciiTheme="minorHAnsi" w:hAnsiTheme="minorHAnsi" w:cstheme="minorHAnsi"/>
          <w:sz w:val="22"/>
          <w:szCs w:val="22"/>
        </w:rPr>
        <w:t>;</w:t>
      </w:r>
    </w:p>
    <w:p w14:paraId="51F57EBC" w14:textId="6E8EC470" w:rsidR="00DA0D47" w:rsidRPr="007B1BCC" w:rsidRDefault="00DA0D47" w:rsidP="0084674F">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adres do korespondencji: </w:t>
      </w:r>
      <w:r w:rsidR="0084674F" w:rsidRPr="0084674F">
        <w:rPr>
          <w:rFonts w:asciiTheme="minorHAnsi" w:hAnsiTheme="minorHAnsi" w:cstheme="minorHAnsi"/>
          <w:sz w:val="22"/>
          <w:szCs w:val="22"/>
        </w:rPr>
        <w:t xml:space="preserve">ul. </w:t>
      </w:r>
      <w:proofErr w:type="spellStart"/>
      <w:r w:rsidR="0084674F" w:rsidRPr="0084674F">
        <w:rPr>
          <w:rFonts w:asciiTheme="minorHAnsi" w:hAnsiTheme="minorHAnsi" w:cstheme="minorHAnsi"/>
          <w:sz w:val="22"/>
          <w:szCs w:val="22"/>
        </w:rPr>
        <w:t>Starosikawska</w:t>
      </w:r>
      <w:proofErr w:type="spellEnd"/>
      <w:r w:rsidR="0084674F" w:rsidRPr="0084674F">
        <w:rPr>
          <w:rFonts w:asciiTheme="minorHAnsi" w:hAnsiTheme="minorHAnsi" w:cstheme="minorHAnsi"/>
          <w:sz w:val="22"/>
          <w:szCs w:val="22"/>
        </w:rPr>
        <w:t xml:space="preserve"> 18, 91-754 Łódź</w:t>
      </w:r>
      <w:r w:rsidRPr="007B1BCC">
        <w:rPr>
          <w:rFonts w:asciiTheme="minorHAnsi" w:hAnsiTheme="minorHAnsi" w:cstheme="minorHAnsi"/>
          <w:sz w:val="22"/>
          <w:szCs w:val="22"/>
        </w:rPr>
        <w:t>;</w:t>
      </w:r>
    </w:p>
    <w:p w14:paraId="29303190" w14:textId="3551B18D" w:rsidR="00DA0D47" w:rsidRPr="007B1BCC" w:rsidRDefault="00DA0D47" w:rsidP="00F53988">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e-mail do korespondencji w sprawie zamówienia: </w:t>
      </w:r>
      <w:r w:rsidR="0084674F">
        <w:rPr>
          <w:rFonts w:asciiTheme="minorHAnsi" w:hAnsiTheme="minorHAnsi" w:cstheme="minorHAnsi"/>
          <w:sz w:val="22"/>
          <w:szCs w:val="22"/>
        </w:rPr>
        <w:t>projekt@pm114.elodz.edu.pl</w:t>
      </w:r>
    </w:p>
    <w:p w14:paraId="38EA1FBB" w14:textId="337D9016" w:rsidR="00DA0D47" w:rsidRPr="007B1BCC" w:rsidRDefault="00DA0D47" w:rsidP="00F53988">
      <w:pPr>
        <w:pStyle w:val="NumeracjaUrzdowa"/>
        <w:numPr>
          <w:ilvl w:val="0"/>
          <w:numId w:val="104"/>
        </w:numPr>
        <w:rPr>
          <w:rFonts w:asciiTheme="minorHAnsi" w:hAnsiTheme="minorHAnsi" w:cstheme="minorHAnsi"/>
          <w:sz w:val="22"/>
          <w:szCs w:val="22"/>
        </w:rPr>
      </w:pPr>
      <w:r w:rsidRPr="007B1BCC">
        <w:rPr>
          <w:rFonts w:asciiTheme="minorHAnsi" w:hAnsiTheme="minorHAnsi" w:cstheme="minorHAnsi"/>
          <w:sz w:val="22"/>
          <w:szCs w:val="22"/>
        </w:rPr>
        <w:t xml:space="preserve">nr rejestru – znak postępowania: </w:t>
      </w:r>
      <w:r w:rsidR="006F5314" w:rsidRPr="006F5314">
        <w:rPr>
          <w:rFonts w:asciiTheme="minorHAnsi" w:hAnsiTheme="minorHAnsi" w:cstheme="minorHAnsi"/>
          <w:b/>
          <w:sz w:val="22"/>
          <w:szCs w:val="22"/>
        </w:rPr>
        <w:t>Przetarg nr 1/2020</w:t>
      </w:r>
      <w:r w:rsidR="0084674F">
        <w:rPr>
          <w:rFonts w:asciiTheme="minorHAnsi" w:hAnsiTheme="minorHAnsi" w:cstheme="minorHAnsi"/>
          <w:sz w:val="22"/>
          <w:szCs w:val="22"/>
        </w:rPr>
        <w:t>;</w:t>
      </w:r>
    </w:p>
    <w:p w14:paraId="08D0082D" w14:textId="04EA4E01" w:rsidR="00DA0D47" w:rsidRDefault="0084674F" w:rsidP="0084674F">
      <w:pPr>
        <w:pStyle w:val="NumeracjaUrzdowa"/>
        <w:numPr>
          <w:ilvl w:val="0"/>
          <w:numId w:val="104"/>
        </w:numPr>
        <w:rPr>
          <w:rFonts w:asciiTheme="minorHAnsi" w:hAnsiTheme="minorHAnsi" w:cstheme="minorHAnsi"/>
          <w:sz w:val="22"/>
          <w:szCs w:val="22"/>
        </w:rPr>
      </w:pPr>
      <w:r>
        <w:rPr>
          <w:rFonts w:asciiTheme="minorHAnsi" w:hAnsiTheme="minorHAnsi" w:cstheme="minorHAnsi"/>
          <w:sz w:val="22"/>
          <w:szCs w:val="22"/>
        </w:rPr>
        <w:t>adres strony internetowej, na której</w:t>
      </w:r>
      <w:r w:rsidR="00DA0D47" w:rsidRPr="007B1BCC">
        <w:rPr>
          <w:rFonts w:asciiTheme="minorHAnsi" w:hAnsiTheme="minorHAnsi" w:cstheme="minorHAnsi"/>
          <w:sz w:val="22"/>
          <w:szCs w:val="22"/>
        </w:rPr>
        <w:t xml:space="preserve"> opublikowano informację o przetargu wraz z SIWZ: </w:t>
      </w:r>
      <w:r w:rsidR="00DA0D47" w:rsidRPr="007B1BCC">
        <w:rPr>
          <w:rFonts w:asciiTheme="minorHAnsi" w:hAnsiTheme="minorHAnsi" w:cstheme="minorHAnsi"/>
          <w:sz w:val="22"/>
          <w:szCs w:val="22"/>
        </w:rPr>
        <w:br/>
      </w:r>
      <w:r w:rsidRPr="0084674F">
        <w:rPr>
          <w:rFonts w:asciiTheme="minorHAnsi" w:hAnsiTheme="minorHAnsi" w:cstheme="minorHAnsi"/>
          <w:sz w:val="22"/>
          <w:szCs w:val="22"/>
        </w:rPr>
        <w:t>https://pm114lodz.bip.wikom.pl/strona/zamowienia-publiczne</w:t>
      </w:r>
      <w:r>
        <w:rPr>
          <w:rFonts w:asciiTheme="minorHAnsi" w:hAnsiTheme="minorHAnsi" w:cstheme="minorHAnsi"/>
          <w:sz w:val="22"/>
          <w:szCs w:val="22"/>
        </w:rPr>
        <w:t>.</w:t>
      </w:r>
    </w:p>
    <w:p w14:paraId="7D4C3E58" w14:textId="77777777" w:rsidR="0084674F" w:rsidRPr="007B1BCC" w:rsidRDefault="0084674F" w:rsidP="0084674F">
      <w:pPr>
        <w:pStyle w:val="NumeracjaUrzdowa"/>
        <w:numPr>
          <w:ilvl w:val="0"/>
          <w:numId w:val="0"/>
        </w:numPr>
        <w:ind w:left="720"/>
        <w:rPr>
          <w:rFonts w:asciiTheme="minorHAnsi" w:hAnsiTheme="minorHAnsi" w:cstheme="minorHAnsi"/>
          <w:sz w:val="22"/>
          <w:szCs w:val="22"/>
        </w:rPr>
      </w:pPr>
    </w:p>
    <w:p w14:paraId="2FD66583" w14:textId="77777777" w:rsidR="00DA0D47" w:rsidRPr="007B1BCC" w:rsidRDefault="00153508" w:rsidP="00F53988">
      <w:pPr>
        <w:pStyle w:val="Akapitzlist"/>
        <w:numPr>
          <w:ilvl w:val="3"/>
          <w:numId w:val="107"/>
        </w:numPr>
        <w:rPr>
          <w:rFonts w:asciiTheme="minorHAnsi" w:hAnsiTheme="minorHAnsi" w:cstheme="minorHAnsi"/>
          <w:b/>
          <w:sz w:val="22"/>
          <w:szCs w:val="22"/>
        </w:rPr>
      </w:pPr>
      <w:r w:rsidRPr="007B1BCC">
        <w:rPr>
          <w:rFonts w:asciiTheme="minorHAnsi" w:hAnsiTheme="minorHAnsi" w:cstheme="minorHAnsi"/>
          <w:b/>
          <w:sz w:val="22"/>
          <w:szCs w:val="22"/>
        </w:rPr>
        <w:t>TRYB UDZIELANIA ZAMÓWIENIA</w:t>
      </w:r>
    </w:p>
    <w:p w14:paraId="4F013126"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Ilekroć w SIWZ zastosowane jest pojęcie „Ustawa” lub „ustawa </w:t>
      </w:r>
      <w:proofErr w:type="spellStart"/>
      <w:r w:rsidRPr="007B1BCC">
        <w:rPr>
          <w:rFonts w:asciiTheme="minorHAnsi" w:hAnsiTheme="minorHAnsi" w:cstheme="minorHAnsi"/>
          <w:sz w:val="22"/>
          <w:szCs w:val="22"/>
        </w:rPr>
        <w:t>Pzp</w:t>
      </w:r>
      <w:proofErr w:type="spellEnd"/>
      <w:r w:rsidRPr="007B1BCC">
        <w:rPr>
          <w:rFonts w:asciiTheme="minorHAnsi" w:hAnsiTheme="minorHAnsi" w:cstheme="minorHAnsi"/>
          <w:sz w:val="22"/>
          <w:szCs w:val="22"/>
        </w:rPr>
        <w:t xml:space="preserve">”, bez bliższego określenia </w:t>
      </w:r>
      <w:r w:rsidRPr="007B1BCC">
        <w:rPr>
          <w:rFonts w:asciiTheme="minorHAnsi" w:hAnsiTheme="minorHAnsi" w:cstheme="minorHAnsi"/>
          <w:sz w:val="22"/>
          <w:szCs w:val="22"/>
        </w:rPr>
        <w:br/>
        <w:t>o jaką ustawę chodzi, dotyczy ono Ustawy z dnia 29 stycznia 2004 r. - Prawo zamówień publicznych (</w:t>
      </w:r>
      <w:proofErr w:type="spellStart"/>
      <w:r w:rsidRPr="007B1BCC">
        <w:rPr>
          <w:rFonts w:asciiTheme="minorHAnsi" w:hAnsiTheme="minorHAnsi" w:cstheme="minorHAnsi"/>
          <w:sz w:val="22"/>
          <w:szCs w:val="22"/>
        </w:rPr>
        <w:t>t.j</w:t>
      </w:r>
      <w:proofErr w:type="spellEnd"/>
      <w:r w:rsidRPr="007B1BCC">
        <w:rPr>
          <w:rFonts w:asciiTheme="minorHAnsi" w:hAnsiTheme="minorHAnsi" w:cstheme="minorHAnsi"/>
          <w:sz w:val="22"/>
          <w:szCs w:val="22"/>
        </w:rPr>
        <w:t>.: Dz. U. z 2019 r. poz. 1843).</w:t>
      </w:r>
    </w:p>
    <w:p w14:paraId="7BC7617B" w14:textId="4523AFA6" w:rsidR="00153508" w:rsidRPr="007B1BCC" w:rsidRDefault="0084674F" w:rsidP="00F53988">
      <w:pPr>
        <w:pStyle w:val="NumeracjaUrzdowa"/>
        <w:widowControl/>
        <w:numPr>
          <w:ilvl w:val="0"/>
          <w:numId w:val="109"/>
        </w:numPr>
        <w:spacing w:before="120" w:after="120" w:line="240" w:lineRule="auto"/>
        <w:rPr>
          <w:rFonts w:asciiTheme="minorHAnsi" w:hAnsiTheme="minorHAnsi" w:cstheme="minorHAnsi"/>
          <w:sz w:val="22"/>
          <w:szCs w:val="22"/>
        </w:rPr>
      </w:pPr>
      <w:r>
        <w:rPr>
          <w:rFonts w:asciiTheme="minorHAnsi" w:eastAsia="Arial Unicode MS" w:hAnsiTheme="minorHAnsi" w:cstheme="minorHAnsi"/>
          <w:sz w:val="22"/>
          <w:szCs w:val="22"/>
        </w:rPr>
        <w:t>Zamawiający</w:t>
      </w:r>
      <w:r w:rsidR="00153508" w:rsidRPr="007B1BCC">
        <w:rPr>
          <w:rFonts w:asciiTheme="minorHAnsi" w:eastAsia="Arial Unicode MS" w:hAnsiTheme="minorHAnsi" w:cstheme="minorHAnsi"/>
          <w:sz w:val="22"/>
          <w:szCs w:val="22"/>
        </w:rPr>
        <w:t xml:space="preserve"> </w:t>
      </w:r>
      <w:r>
        <w:rPr>
          <w:rFonts w:asciiTheme="minorHAnsi" w:hAnsiTheme="minorHAnsi" w:cstheme="minorHAnsi"/>
          <w:sz w:val="22"/>
          <w:szCs w:val="22"/>
        </w:rPr>
        <w:t xml:space="preserve">zaprasza do składania ofert </w:t>
      </w:r>
      <w:r w:rsidR="00153508" w:rsidRPr="007B1BCC">
        <w:rPr>
          <w:rFonts w:asciiTheme="minorHAnsi" w:hAnsiTheme="minorHAnsi" w:cstheme="minorHAnsi"/>
          <w:sz w:val="22"/>
          <w:szCs w:val="22"/>
        </w:rPr>
        <w:t>w postępowaniu prowadzonym w trybie przetargu nieograniczonego na podstawie art. 39 Ustawy. Wartość przedmiotu zamówienia nie przekracza kwoty, o której mowa w art. 11 ust. 8 Ustawy.</w:t>
      </w:r>
    </w:p>
    <w:p w14:paraId="2AF3B45B"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Postępowanie prowadzone jest w oparciu o zapisy </w:t>
      </w:r>
      <w:r w:rsidRPr="0084674F">
        <w:rPr>
          <w:rFonts w:asciiTheme="minorHAnsi" w:hAnsiTheme="minorHAnsi" w:cstheme="minorHAnsi"/>
          <w:b/>
          <w:sz w:val="22"/>
          <w:szCs w:val="22"/>
        </w:rPr>
        <w:t>art. 24aa</w:t>
      </w:r>
      <w:r w:rsidRPr="007B1BCC">
        <w:rPr>
          <w:rFonts w:asciiTheme="minorHAnsi" w:hAnsiTheme="minorHAnsi" w:cstheme="minorHAnsi"/>
          <w:sz w:val="22"/>
          <w:szCs w:val="22"/>
        </w:rPr>
        <w:t xml:space="preserve"> ust. 1 Ustawy Zamawiający w pierwszej kolejności dokona oceny ofert, a następnie zbada, czy Wykonawca, którego oferta została oceniona jako najkorzystniejsza, nie podlega wykluczeniu oraz spełnia warunki udziału w postępowaniu.</w:t>
      </w:r>
      <w:r w:rsidRPr="007B1BCC">
        <w:rPr>
          <w:rFonts w:asciiTheme="minorHAnsi" w:hAnsiTheme="minorHAnsi" w:cstheme="minorHAnsi"/>
          <w:sz w:val="22"/>
          <w:szCs w:val="22"/>
        </w:rPr>
        <w:tab/>
      </w:r>
    </w:p>
    <w:p w14:paraId="625AC685"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Postępowanie jest przeprowadzone na podstawie Ustawy z dnia 29 stycznia 2004 r. Prawo zamówień publicznych (</w:t>
      </w:r>
      <w:proofErr w:type="spellStart"/>
      <w:r w:rsidRPr="007B1BCC">
        <w:rPr>
          <w:rFonts w:asciiTheme="minorHAnsi" w:hAnsiTheme="minorHAnsi" w:cstheme="minorHAnsi"/>
          <w:sz w:val="22"/>
          <w:szCs w:val="22"/>
        </w:rPr>
        <w:t>t.j</w:t>
      </w:r>
      <w:proofErr w:type="spellEnd"/>
      <w:r w:rsidRPr="007B1BCC">
        <w:rPr>
          <w:rFonts w:asciiTheme="minorHAnsi" w:hAnsiTheme="minorHAnsi" w:cstheme="minorHAnsi"/>
          <w:sz w:val="22"/>
          <w:szCs w:val="22"/>
        </w:rPr>
        <w:t>.: Dz. U. z 2019 r. poz. 1843) i przepisów wykonawczych wydanych na jej podstawie, Ustawy o finansach publicznych, Kodeksu Cywilnego oraz niniejszej SIWZ. W szczególnie uzasadnionych przypadkach Zamawiający ma prawo do zmiany treści SIWZ. Zmiana może nastąpić w każdym czasie, przed upływem terminu składania ofert.</w:t>
      </w:r>
    </w:p>
    <w:p w14:paraId="4F7ED6C0"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W przypadku wprowadzenia takiej zmiany, informacja o tym zostanie niezwłocznie przekazana wszystkim podmiotom, które pobrały od Zamawiającego SIWZ, a także umieszczona na stronie internetowej Zamawiającego i będzie dla nich wiążąca. Jeżeli zmiana treści SIWZ prowadzić będzie do zmiany treści ogłoszenia o zamówieniu, Zamawiający zamieści ogłoszenie o zmianie ogłoszenia w Biuletynie Zamówień Publicznych oraz na stronie internetowej.</w:t>
      </w:r>
    </w:p>
    <w:p w14:paraId="500155F2"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Postępowanie jest prowadzone w języku polskim, w związku z tym wszelkie oświadczenia, zawiadomienia, zapytania do treści SIWZ, oferty itp. muszą być składane w języku polskim.</w:t>
      </w:r>
    </w:p>
    <w:p w14:paraId="5E4B08B8"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informuje, że zgodnie z art. 91 ust. 3a Ustawy Wykonawca ma obowiązek poinformować Zamawiającego o zaistniałych okolicznościach w tym zakresie i jeżeli taki obowiązek zaistnieje musi wskazać przedmiot opodatkowania w </w:t>
      </w:r>
      <w:proofErr w:type="gramStart"/>
      <w:r w:rsidRPr="007B1BCC">
        <w:rPr>
          <w:rFonts w:asciiTheme="minorHAnsi" w:hAnsiTheme="minorHAnsi" w:cstheme="minorHAnsi"/>
          <w:sz w:val="22"/>
          <w:szCs w:val="22"/>
        </w:rPr>
        <w:t>treści  formularza</w:t>
      </w:r>
      <w:proofErr w:type="gramEnd"/>
      <w:r w:rsidRPr="007B1BCC">
        <w:rPr>
          <w:rFonts w:asciiTheme="minorHAnsi" w:hAnsiTheme="minorHAnsi" w:cstheme="minorHAnsi"/>
          <w:sz w:val="22"/>
          <w:szCs w:val="22"/>
        </w:rPr>
        <w:t xml:space="preserve"> ofertowego.</w:t>
      </w:r>
    </w:p>
    <w:p w14:paraId="7F9A5295" w14:textId="2599F628" w:rsidR="00153508" w:rsidRPr="007B1BCC" w:rsidRDefault="00243D1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w:t>
      </w:r>
      <w:r w:rsidR="00153508" w:rsidRPr="007B1BCC">
        <w:rPr>
          <w:rFonts w:asciiTheme="minorHAnsi" w:hAnsiTheme="minorHAnsi" w:cstheme="minorHAnsi"/>
          <w:sz w:val="22"/>
          <w:szCs w:val="22"/>
        </w:rPr>
        <w:t>dopusz</w:t>
      </w:r>
      <w:r w:rsidRPr="007B1BCC">
        <w:rPr>
          <w:rFonts w:asciiTheme="minorHAnsi" w:hAnsiTheme="minorHAnsi" w:cstheme="minorHAnsi"/>
          <w:sz w:val="22"/>
          <w:szCs w:val="22"/>
        </w:rPr>
        <w:t>cza składania ofe</w:t>
      </w:r>
      <w:r w:rsidR="00B33C08" w:rsidRPr="007B1BCC">
        <w:rPr>
          <w:rFonts w:asciiTheme="minorHAnsi" w:hAnsiTheme="minorHAnsi" w:cstheme="minorHAnsi"/>
          <w:sz w:val="22"/>
          <w:szCs w:val="22"/>
        </w:rPr>
        <w:t xml:space="preserve">rt częściowych na jedną część lub </w:t>
      </w:r>
      <w:r w:rsidRPr="007B1BCC">
        <w:rPr>
          <w:rFonts w:asciiTheme="minorHAnsi" w:hAnsiTheme="minorHAnsi" w:cstheme="minorHAnsi"/>
          <w:sz w:val="22"/>
          <w:szCs w:val="22"/>
        </w:rPr>
        <w:t>więcej.</w:t>
      </w:r>
    </w:p>
    <w:p w14:paraId="5E5F12DE"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lastRenderedPageBreak/>
        <w:t>Zamawiający nie przewiduje zawarcia umowy ramowej.</w:t>
      </w:r>
    </w:p>
    <w:p w14:paraId="0063A87E"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ustanawia dynamicznego systemu zakupów.</w:t>
      </w:r>
    </w:p>
    <w:p w14:paraId="0A439516"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dopuszcza możliwości składania ofert wariantowych.</w:t>
      </w:r>
    </w:p>
    <w:p w14:paraId="5DBB2005"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stosuje aukcji elektronicznej.</w:t>
      </w:r>
    </w:p>
    <w:p w14:paraId="6EC83C6A"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rozliczenia w walucie obcej.</w:t>
      </w:r>
    </w:p>
    <w:p w14:paraId="12C2B2E9" w14:textId="77777777" w:rsidR="00153508"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udzielenia zaliczek na poczet wykonania zamówienia.</w:t>
      </w:r>
    </w:p>
    <w:p w14:paraId="5256469F"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nie przewiduje zwrotu kosztów udziału w postępowaniu, poza przypadkami określonymi w Ustawie.</w:t>
      </w:r>
    </w:p>
    <w:p w14:paraId="52E02185"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Rozliczenia pomiędzy Zamawiającym, a Wykonawcą będą prowadzone wyłącznie w złotych polskich.</w:t>
      </w:r>
    </w:p>
    <w:p w14:paraId="7B72CA66"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Style w:val="text1"/>
          <w:rFonts w:asciiTheme="minorHAnsi" w:hAnsiTheme="minorHAnsi" w:cstheme="minorHAnsi"/>
          <w:sz w:val="22"/>
          <w:szCs w:val="22"/>
        </w:rPr>
        <w:t>Zamawiający nie wprowadza ograniczenia możliwość ubiegania się o zamówienie publiczne tylko dla Wykonawców, będących zakładami pracy chronionej lub dla innych Wykonawców, których działalność lub działalność ich wyodrębnionych organizacyjnie jednostek, które będą realizowały zamówienie obejmuje społeczną i zawodową integrację osób będących członkami grup marginalizowanych, w szczególności o których mowa w art. 22 ust. 2 Ustawy.</w:t>
      </w:r>
    </w:p>
    <w:p w14:paraId="7DCB9826" w14:textId="2FE3B567" w:rsidR="00C55BB4" w:rsidRPr="007B1BCC" w:rsidRDefault="00E83502"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w:t>
      </w:r>
      <w:r w:rsidR="00733FEC" w:rsidRPr="007B1BCC">
        <w:rPr>
          <w:rFonts w:asciiTheme="minorHAnsi" w:hAnsiTheme="minorHAnsi" w:cstheme="minorHAnsi"/>
          <w:sz w:val="22"/>
          <w:szCs w:val="22"/>
        </w:rPr>
        <w:t xml:space="preserve">nie </w:t>
      </w:r>
      <w:r w:rsidRPr="007B1BCC">
        <w:rPr>
          <w:rFonts w:asciiTheme="minorHAnsi" w:hAnsiTheme="minorHAnsi" w:cstheme="minorHAnsi"/>
          <w:sz w:val="22"/>
          <w:szCs w:val="22"/>
        </w:rPr>
        <w:t>stawia wymagania</w:t>
      </w:r>
      <w:r w:rsidR="00153508" w:rsidRPr="007B1BCC">
        <w:rPr>
          <w:rFonts w:asciiTheme="minorHAnsi" w:hAnsiTheme="minorHAnsi" w:cstheme="minorHAnsi"/>
          <w:sz w:val="22"/>
          <w:szCs w:val="22"/>
        </w:rPr>
        <w:t xml:space="preserve"> w trybie art. 29 ust</w:t>
      </w:r>
      <w:r w:rsidRPr="007B1BCC">
        <w:rPr>
          <w:rFonts w:asciiTheme="minorHAnsi" w:hAnsiTheme="minorHAnsi" w:cstheme="minorHAnsi"/>
          <w:sz w:val="22"/>
          <w:szCs w:val="22"/>
        </w:rPr>
        <w:t>.</w:t>
      </w:r>
      <w:r w:rsidR="00153508" w:rsidRPr="007B1BCC">
        <w:rPr>
          <w:rFonts w:asciiTheme="minorHAnsi" w:hAnsiTheme="minorHAnsi" w:cstheme="minorHAnsi"/>
          <w:sz w:val="22"/>
          <w:szCs w:val="22"/>
        </w:rPr>
        <w:t xml:space="preserve"> 4 Ustawy.</w:t>
      </w:r>
    </w:p>
    <w:p w14:paraId="0698D5A1" w14:textId="77777777" w:rsidR="00C55BB4" w:rsidRPr="007B1BCC" w:rsidRDefault="00153508"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Zamawiający informuje, że nie zastrzega obowiązku osobistego wykonania przez Wykonawcę kluczowych części zamówienia</w:t>
      </w:r>
      <w:r w:rsidR="00C55BB4" w:rsidRPr="007B1BCC">
        <w:rPr>
          <w:rFonts w:asciiTheme="minorHAnsi" w:hAnsiTheme="minorHAnsi" w:cstheme="minorHAnsi"/>
          <w:sz w:val="22"/>
          <w:szCs w:val="22"/>
        </w:rPr>
        <w:t>.</w:t>
      </w:r>
    </w:p>
    <w:p w14:paraId="304843A7" w14:textId="77777777" w:rsidR="00C55BB4" w:rsidRPr="007B1BCC" w:rsidRDefault="00C55BB4"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sz w:val="22"/>
          <w:szCs w:val="22"/>
        </w:rPr>
        <w:t xml:space="preserve">Zamawiający nie przewiduje udzielania zamówień, </w:t>
      </w:r>
      <w:r w:rsidRPr="007B1BCC">
        <w:rPr>
          <w:rFonts w:asciiTheme="minorHAnsi" w:eastAsia="Calibri" w:hAnsiTheme="minorHAnsi" w:cstheme="minorHAnsi"/>
          <w:bCs/>
          <w:sz w:val="22"/>
          <w:szCs w:val="22"/>
          <w:lang w:eastAsia="pl-PL"/>
        </w:rPr>
        <w:t>o których mowa w art. 67 ust. 1 pkt 6 i 7 lub art. 134 ust. 6 pkt 3</w:t>
      </w:r>
      <w:r w:rsidRPr="007B1BCC">
        <w:rPr>
          <w:rFonts w:asciiTheme="minorHAnsi" w:hAnsiTheme="minorHAnsi" w:cstheme="minorHAnsi"/>
          <w:sz w:val="22"/>
          <w:szCs w:val="22"/>
        </w:rPr>
        <w:t xml:space="preserve"> Ustawy.</w:t>
      </w:r>
    </w:p>
    <w:p w14:paraId="61FD446D" w14:textId="4D9ECD4C" w:rsidR="009A7C15" w:rsidRPr="007B1BCC" w:rsidRDefault="009A7C15" w:rsidP="00F53988">
      <w:pPr>
        <w:pStyle w:val="NumeracjaUrzdowa"/>
        <w:widowControl/>
        <w:numPr>
          <w:ilvl w:val="0"/>
          <w:numId w:val="109"/>
        </w:numPr>
        <w:spacing w:before="120" w:after="120" w:line="240" w:lineRule="auto"/>
        <w:rPr>
          <w:rFonts w:asciiTheme="minorHAnsi" w:hAnsiTheme="minorHAnsi" w:cstheme="minorHAnsi"/>
          <w:sz w:val="22"/>
          <w:szCs w:val="22"/>
        </w:rPr>
      </w:pPr>
      <w:r w:rsidRPr="007B1BCC">
        <w:rPr>
          <w:rFonts w:asciiTheme="minorHAnsi" w:hAnsiTheme="minorHAnsi" w:cstheme="minorHAnsi"/>
          <w:bCs/>
          <w:color w:val="000000"/>
          <w:sz w:val="22"/>
          <w:szCs w:val="22"/>
          <w:shd w:val="clear" w:color="auto" w:fill="FFFFFF"/>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6E1BD1AC" w14:textId="77777777" w:rsidR="00C55BB4" w:rsidRPr="007B1BCC" w:rsidRDefault="00C55BB4" w:rsidP="00C77029">
      <w:pPr>
        <w:pStyle w:val="Akapitzlist"/>
        <w:numPr>
          <w:ilvl w:val="0"/>
          <w:numId w:val="11"/>
        </w:numPr>
        <w:spacing w:after="0"/>
        <w:rPr>
          <w:rFonts w:asciiTheme="minorHAnsi" w:hAnsiTheme="minorHAnsi" w:cstheme="minorHAnsi"/>
          <w:b/>
          <w:bCs/>
          <w:vanish/>
          <w:sz w:val="22"/>
          <w:szCs w:val="22"/>
        </w:rPr>
      </w:pPr>
    </w:p>
    <w:p w14:paraId="3C479B69" w14:textId="77777777" w:rsidR="00C55BB4" w:rsidRPr="007B1BCC" w:rsidRDefault="00C55BB4" w:rsidP="00C77029">
      <w:pPr>
        <w:pStyle w:val="Akapitzlist"/>
        <w:numPr>
          <w:ilvl w:val="0"/>
          <w:numId w:val="11"/>
        </w:numPr>
        <w:spacing w:after="0"/>
        <w:rPr>
          <w:rFonts w:asciiTheme="minorHAnsi" w:hAnsiTheme="minorHAnsi" w:cstheme="minorHAnsi"/>
          <w:b/>
          <w:bCs/>
          <w:vanish/>
          <w:sz w:val="22"/>
          <w:szCs w:val="22"/>
        </w:rPr>
      </w:pPr>
    </w:p>
    <w:p w14:paraId="2221E297" w14:textId="04D0740B" w:rsidR="00644F86" w:rsidRPr="007B1BCC" w:rsidRDefault="008316A8" w:rsidP="00F53988">
      <w:pPr>
        <w:pStyle w:val="Akapitzlist"/>
        <w:numPr>
          <w:ilvl w:val="0"/>
          <w:numId w:val="110"/>
        </w:numPr>
        <w:rPr>
          <w:rFonts w:asciiTheme="minorHAnsi" w:hAnsiTheme="minorHAnsi" w:cstheme="minorHAnsi"/>
          <w:b/>
          <w:sz w:val="22"/>
          <w:szCs w:val="22"/>
        </w:rPr>
      </w:pPr>
      <w:r w:rsidRPr="007B1BCC">
        <w:rPr>
          <w:rFonts w:asciiTheme="minorHAnsi" w:hAnsiTheme="minorHAnsi" w:cstheme="minorHAnsi"/>
          <w:b/>
          <w:sz w:val="22"/>
          <w:szCs w:val="22"/>
        </w:rPr>
        <w:t>OPIS PRZEDMIOTU ZAMÓWIENIA</w:t>
      </w:r>
    </w:p>
    <w:p w14:paraId="67392934" w14:textId="0E562BFA" w:rsidR="007C6A35" w:rsidRPr="007B1BCC" w:rsidRDefault="007C6A35" w:rsidP="004C0063">
      <w:pPr>
        <w:widowControl/>
        <w:numPr>
          <w:ilvl w:val="0"/>
          <w:numId w:val="146"/>
        </w:numPr>
        <w:autoSpaceDN/>
        <w:spacing w:after="240"/>
        <w:jc w:val="both"/>
        <w:textAlignment w:val="auto"/>
        <w:rPr>
          <w:rFonts w:asciiTheme="minorHAnsi" w:hAnsiTheme="minorHAnsi" w:cstheme="minorHAnsi"/>
          <w:b/>
          <w:sz w:val="22"/>
          <w:szCs w:val="22"/>
        </w:rPr>
      </w:pPr>
      <w:bookmarkStart w:id="2" w:name="_Hlk40037700"/>
      <w:r w:rsidRPr="007B1BCC">
        <w:rPr>
          <w:rFonts w:asciiTheme="minorHAnsi" w:hAnsiTheme="minorHAnsi" w:cstheme="minorHAnsi"/>
          <w:sz w:val="22"/>
          <w:szCs w:val="22"/>
        </w:rPr>
        <w:t>Przed</w:t>
      </w:r>
      <w:r w:rsidR="0095708F" w:rsidRPr="007B1BCC">
        <w:rPr>
          <w:rFonts w:asciiTheme="minorHAnsi" w:hAnsiTheme="minorHAnsi" w:cstheme="minorHAnsi"/>
          <w:sz w:val="22"/>
          <w:szCs w:val="22"/>
        </w:rPr>
        <w:t xml:space="preserve">miotem zamówienia jest realizacja </w:t>
      </w:r>
      <w:r w:rsidRPr="007B1BCC">
        <w:rPr>
          <w:rFonts w:asciiTheme="minorHAnsi" w:hAnsiTheme="minorHAnsi" w:cstheme="minorHAnsi"/>
          <w:sz w:val="22"/>
          <w:szCs w:val="22"/>
        </w:rPr>
        <w:t>dostawy pomocy dydaktycznych i terapeutycznych</w:t>
      </w:r>
      <w:r w:rsidRPr="007B1BCC">
        <w:rPr>
          <w:rFonts w:asciiTheme="minorHAnsi" w:hAnsiTheme="minorHAnsi" w:cstheme="minorHAnsi"/>
          <w:b/>
          <w:sz w:val="22"/>
          <w:szCs w:val="22"/>
        </w:rPr>
        <w:t xml:space="preserve"> </w:t>
      </w:r>
      <w:r w:rsidRPr="007B1BCC">
        <w:rPr>
          <w:rFonts w:asciiTheme="minorHAnsi" w:hAnsiTheme="minorHAnsi" w:cstheme="minorHAnsi"/>
          <w:b/>
          <w:sz w:val="22"/>
          <w:szCs w:val="22"/>
        </w:rPr>
        <w:br/>
      </w:r>
      <w:r w:rsidRPr="007B1BCC">
        <w:rPr>
          <w:rFonts w:asciiTheme="minorHAnsi" w:hAnsiTheme="minorHAnsi" w:cstheme="minorHAnsi"/>
          <w:sz w:val="22"/>
          <w:szCs w:val="22"/>
        </w:rPr>
        <w:t xml:space="preserve">w ramach projektu </w:t>
      </w:r>
      <w:proofErr w:type="spellStart"/>
      <w:r w:rsidRPr="007B1BCC">
        <w:rPr>
          <w:rFonts w:asciiTheme="minorHAnsi" w:hAnsiTheme="minorHAnsi" w:cstheme="minorHAnsi"/>
          <w:sz w:val="22"/>
          <w:szCs w:val="22"/>
        </w:rPr>
        <w:t>pn</w:t>
      </w:r>
      <w:proofErr w:type="spellEnd"/>
      <w:r w:rsidRPr="007B1BCC">
        <w:rPr>
          <w:rFonts w:asciiTheme="minorHAnsi" w:hAnsiTheme="minorHAnsi" w:cstheme="minorHAnsi"/>
          <w:sz w:val="22"/>
          <w:szCs w:val="22"/>
        </w:rPr>
        <w:t xml:space="preserve">: </w:t>
      </w:r>
      <w:r w:rsidR="004C0063">
        <w:rPr>
          <w:rFonts w:asciiTheme="minorHAnsi" w:hAnsiTheme="minorHAnsi" w:cstheme="minorHAnsi"/>
          <w:sz w:val="22"/>
          <w:szCs w:val="22"/>
        </w:rPr>
        <w:t>„</w:t>
      </w:r>
      <w:r w:rsidR="004C0063" w:rsidRPr="004C0063">
        <w:rPr>
          <w:rFonts w:asciiTheme="minorHAnsi" w:hAnsiTheme="minorHAnsi" w:cstheme="minorHAnsi"/>
          <w:sz w:val="22"/>
          <w:szCs w:val="22"/>
        </w:rPr>
        <w:t xml:space="preserve">Krok w przód – rozwój i terapia”, realizowanego w </w:t>
      </w:r>
      <w:r w:rsidR="004C0063">
        <w:rPr>
          <w:rFonts w:asciiTheme="minorHAnsi" w:hAnsiTheme="minorHAnsi" w:cstheme="minorHAnsi"/>
          <w:sz w:val="22"/>
          <w:szCs w:val="22"/>
        </w:rPr>
        <w:t xml:space="preserve">ramach działania XI.1.1 RPO WŁ </w:t>
      </w:r>
      <w:r w:rsidR="004C0063" w:rsidRPr="004C0063">
        <w:rPr>
          <w:rFonts w:asciiTheme="minorHAnsi" w:hAnsiTheme="minorHAnsi" w:cstheme="minorHAnsi"/>
          <w:sz w:val="22"/>
          <w:szCs w:val="22"/>
        </w:rPr>
        <w:t>współfinansowanego przez Unię Europejską z Europejskiego Funduszu Społecznego</w:t>
      </w:r>
      <w:r w:rsidRPr="007B1BCC">
        <w:rPr>
          <w:rFonts w:asciiTheme="minorHAnsi" w:hAnsiTheme="minorHAnsi" w:cstheme="minorHAnsi"/>
          <w:sz w:val="22"/>
          <w:szCs w:val="22"/>
        </w:rPr>
        <w:t>.</w:t>
      </w:r>
    </w:p>
    <w:bookmarkEnd w:id="2"/>
    <w:p w14:paraId="2C587FC0" w14:textId="795C0D5D" w:rsidR="00243D18" w:rsidRPr="007B1BCC" w:rsidRDefault="00456A52"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hAnsiTheme="minorHAnsi" w:cstheme="minorHAnsi"/>
          <w:sz w:val="22"/>
          <w:szCs w:val="22"/>
        </w:rPr>
        <w:t>Przedmiot z</w:t>
      </w:r>
      <w:r w:rsidR="00243D18" w:rsidRPr="007B1BCC">
        <w:rPr>
          <w:rFonts w:asciiTheme="minorHAnsi" w:hAnsiTheme="minorHAnsi" w:cstheme="minorHAnsi"/>
          <w:sz w:val="22"/>
          <w:szCs w:val="22"/>
        </w:rPr>
        <w:t>amówieni</w:t>
      </w:r>
      <w:r w:rsidR="00880B14" w:rsidRPr="007B1BCC">
        <w:rPr>
          <w:rFonts w:asciiTheme="minorHAnsi" w:hAnsiTheme="minorHAnsi" w:cstheme="minorHAnsi"/>
          <w:sz w:val="22"/>
          <w:szCs w:val="22"/>
        </w:rPr>
        <w:t xml:space="preserve">a został podzielony na </w:t>
      </w:r>
      <w:r w:rsidR="004C0063">
        <w:rPr>
          <w:rFonts w:asciiTheme="minorHAnsi" w:hAnsiTheme="minorHAnsi" w:cstheme="minorHAnsi"/>
          <w:sz w:val="22"/>
          <w:szCs w:val="22"/>
        </w:rPr>
        <w:t>14</w:t>
      </w:r>
      <w:r w:rsidR="00880B14" w:rsidRPr="007B1BCC">
        <w:rPr>
          <w:rFonts w:asciiTheme="minorHAnsi" w:hAnsiTheme="minorHAnsi" w:cstheme="minorHAnsi"/>
          <w:sz w:val="22"/>
          <w:szCs w:val="22"/>
        </w:rPr>
        <w:t xml:space="preserve"> części</w:t>
      </w:r>
      <w:r w:rsidR="00243D18" w:rsidRPr="007B1BCC">
        <w:rPr>
          <w:rFonts w:asciiTheme="minorHAnsi" w:hAnsiTheme="minorHAnsi" w:cstheme="minorHAnsi"/>
          <w:sz w:val="22"/>
          <w:szCs w:val="22"/>
        </w:rPr>
        <w:t xml:space="preserve"> w </w:t>
      </w:r>
      <w:r w:rsidR="0095708F" w:rsidRPr="007B1BCC">
        <w:rPr>
          <w:rFonts w:asciiTheme="minorHAnsi" w:hAnsiTheme="minorHAnsi" w:cstheme="minorHAnsi"/>
          <w:sz w:val="22"/>
          <w:szCs w:val="22"/>
        </w:rPr>
        <w:t>zależności od</w:t>
      </w:r>
      <w:r w:rsidR="00880B14" w:rsidRPr="007B1BCC">
        <w:rPr>
          <w:rFonts w:asciiTheme="minorHAnsi" w:hAnsiTheme="minorHAnsi" w:cstheme="minorHAnsi"/>
          <w:sz w:val="22"/>
          <w:szCs w:val="22"/>
        </w:rPr>
        <w:t xml:space="preserve"> rodzaju pomocy dydaktycznych. Oferta </w:t>
      </w:r>
      <w:r w:rsidR="00EA0794" w:rsidRPr="007B1BCC">
        <w:rPr>
          <w:rFonts w:asciiTheme="minorHAnsi" w:hAnsiTheme="minorHAnsi" w:cstheme="minorHAnsi"/>
          <w:sz w:val="22"/>
          <w:szCs w:val="22"/>
        </w:rPr>
        <w:t xml:space="preserve">Wykonawcy musi obejmować </w:t>
      </w:r>
      <w:r w:rsidR="001B4F91" w:rsidRPr="007B1BCC">
        <w:rPr>
          <w:rFonts w:asciiTheme="minorHAnsi" w:hAnsiTheme="minorHAnsi" w:cstheme="minorHAnsi"/>
          <w:sz w:val="22"/>
          <w:szCs w:val="22"/>
        </w:rPr>
        <w:t xml:space="preserve">minimum </w:t>
      </w:r>
      <w:r w:rsidR="00880B14" w:rsidRPr="007B1BCC">
        <w:rPr>
          <w:rFonts w:asciiTheme="minorHAnsi" w:hAnsiTheme="minorHAnsi" w:cstheme="minorHAnsi"/>
          <w:sz w:val="22"/>
          <w:szCs w:val="22"/>
        </w:rPr>
        <w:t xml:space="preserve">jedną </w:t>
      </w:r>
      <w:r w:rsidR="00EA0794" w:rsidRPr="007B1BCC">
        <w:rPr>
          <w:rFonts w:asciiTheme="minorHAnsi" w:hAnsiTheme="minorHAnsi" w:cstheme="minorHAnsi"/>
          <w:sz w:val="22"/>
          <w:szCs w:val="22"/>
        </w:rPr>
        <w:t>część</w:t>
      </w:r>
      <w:r w:rsidR="00243D18" w:rsidRPr="007B1BCC">
        <w:rPr>
          <w:rFonts w:asciiTheme="minorHAnsi" w:hAnsiTheme="minorHAnsi" w:cstheme="minorHAnsi"/>
          <w:sz w:val="22"/>
          <w:szCs w:val="22"/>
        </w:rPr>
        <w:t xml:space="preserve"> lub </w:t>
      </w:r>
      <w:proofErr w:type="gramStart"/>
      <w:r w:rsidR="00243D18" w:rsidRPr="007B1BCC">
        <w:rPr>
          <w:rFonts w:asciiTheme="minorHAnsi" w:hAnsiTheme="minorHAnsi" w:cstheme="minorHAnsi"/>
          <w:sz w:val="22"/>
          <w:szCs w:val="22"/>
        </w:rPr>
        <w:t xml:space="preserve">więcej, </w:t>
      </w:r>
      <w:r w:rsidR="001B4F91" w:rsidRPr="007B1BCC">
        <w:rPr>
          <w:rFonts w:asciiTheme="minorHAnsi" w:hAnsiTheme="minorHAnsi" w:cstheme="minorHAnsi"/>
          <w:sz w:val="22"/>
          <w:szCs w:val="22"/>
        </w:rPr>
        <w:t xml:space="preserve"> </w:t>
      </w:r>
      <w:r w:rsidR="00EA0794" w:rsidRPr="007B1BCC">
        <w:rPr>
          <w:rFonts w:asciiTheme="minorHAnsi" w:hAnsiTheme="minorHAnsi" w:cstheme="minorHAnsi"/>
          <w:sz w:val="22"/>
          <w:szCs w:val="22"/>
        </w:rPr>
        <w:t>maksyma</w:t>
      </w:r>
      <w:r w:rsidR="00880B14" w:rsidRPr="007B1BCC">
        <w:rPr>
          <w:rFonts w:asciiTheme="minorHAnsi" w:hAnsiTheme="minorHAnsi" w:cstheme="minorHAnsi"/>
          <w:sz w:val="22"/>
          <w:szCs w:val="22"/>
        </w:rPr>
        <w:t>lnie</w:t>
      </w:r>
      <w:proofErr w:type="gramEnd"/>
      <w:r w:rsidR="00880B14" w:rsidRPr="007B1BCC">
        <w:rPr>
          <w:rFonts w:asciiTheme="minorHAnsi" w:hAnsiTheme="minorHAnsi" w:cstheme="minorHAnsi"/>
          <w:sz w:val="22"/>
          <w:szCs w:val="22"/>
        </w:rPr>
        <w:t xml:space="preserve"> </w:t>
      </w:r>
      <w:r w:rsidR="004C0063">
        <w:rPr>
          <w:rFonts w:asciiTheme="minorHAnsi" w:hAnsiTheme="minorHAnsi" w:cstheme="minorHAnsi"/>
          <w:sz w:val="22"/>
          <w:szCs w:val="22"/>
        </w:rPr>
        <w:t>14</w:t>
      </w:r>
      <w:r w:rsidR="00880B14" w:rsidRPr="007B1BCC">
        <w:rPr>
          <w:rFonts w:asciiTheme="minorHAnsi" w:hAnsiTheme="minorHAnsi" w:cstheme="minorHAnsi"/>
          <w:sz w:val="22"/>
          <w:szCs w:val="22"/>
        </w:rPr>
        <w:t xml:space="preserve"> </w:t>
      </w:r>
      <w:r w:rsidR="00EA0794" w:rsidRPr="007B1BCC">
        <w:rPr>
          <w:rFonts w:asciiTheme="minorHAnsi" w:hAnsiTheme="minorHAnsi" w:cstheme="minorHAnsi"/>
          <w:sz w:val="22"/>
          <w:szCs w:val="22"/>
        </w:rPr>
        <w:t>części.</w:t>
      </w:r>
      <w:r w:rsidR="001B4F91" w:rsidRPr="007B1BCC">
        <w:rPr>
          <w:rFonts w:asciiTheme="minorHAnsi" w:hAnsiTheme="minorHAnsi" w:cstheme="minorHAnsi"/>
          <w:b/>
          <w:sz w:val="22"/>
          <w:szCs w:val="22"/>
        </w:rPr>
        <w:t xml:space="preserve">  </w:t>
      </w:r>
      <w:r w:rsidR="00EA0794" w:rsidRPr="007B1BCC">
        <w:rPr>
          <w:rFonts w:asciiTheme="minorHAnsi" w:hAnsiTheme="minorHAnsi" w:cstheme="minorHAnsi"/>
          <w:sz w:val="22"/>
          <w:szCs w:val="22"/>
        </w:rPr>
        <w:t>Zamawiający będzie oceniał ofertę w</w:t>
      </w:r>
      <w:r w:rsidR="00243D18" w:rsidRPr="007B1BCC">
        <w:rPr>
          <w:rFonts w:asciiTheme="minorHAnsi" w:hAnsiTheme="minorHAnsi" w:cstheme="minorHAnsi"/>
          <w:sz w:val="22"/>
          <w:szCs w:val="22"/>
        </w:rPr>
        <w:t>yko</w:t>
      </w:r>
      <w:r w:rsidR="00880B14" w:rsidRPr="007B1BCC">
        <w:rPr>
          <w:rFonts w:asciiTheme="minorHAnsi" w:hAnsiTheme="minorHAnsi" w:cstheme="minorHAnsi"/>
          <w:sz w:val="22"/>
          <w:szCs w:val="22"/>
        </w:rPr>
        <w:t xml:space="preserve">nawcy odrębnie w ramach każdej </w:t>
      </w:r>
      <w:proofErr w:type="gramStart"/>
      <w:r w:rsidR="00880B14" w:rsidRPr="007B1BCC">
        <w:rPr>
          <w:rFonts w:asciiTheme="minorHAnsi" w:hAnsiTheme="minorHAnsi" w:cstheme="minorHAnsi"/>
          <w:sz w:val="22"/>
          <w:szCs w:val="22"/>
        </w:rPr>
        <w:t>części</w:t>
      </w:r>
      <w:proofErr w:type="gramEnd"/>
      <w:r w:rsidR="00880B14" w:rsidRPr="007B1BCC">
        <w:rPr>
          <w:rFonts w:asciiTheme="minorHAnsi" w:hAnsiTheme="minorHAnsi" w:cstheme="minorHAnsi"/>
          <w:sz w:val="22"/>
          <w:szCs w:val="22"/>
        </w:rPr>
        <w:t xml:space="preserve"> na którą </w:t>
      </w:r>
      <w:r w:rsidR="00243D18" w:rsidRPr="007B1BCC">
        <w:rPr>
          <w:rFonts w:asciiTheme="minorHAnsi" w:hAnsiTheme="minorHAnsi" w:cstheme="minorHAnsi"/>
          <w:sz w:val="22"/>
          <w:szCs w:val="22"/>
        </w:rPr>
        <w:t>składa ofertę</w:t>
      </w:r>
      <w:r w:rsidR="007D1F15" w:rsidRPr="007B1BCC">
        <w:rPr>
          <w:rFonts w:asciiTheme="minorHAnsi" w:hAnsiTheme="minorHAnsi" w:cstheme="minorHAnsi"/>
          <w:sz w:val="22"/>
          <w:szCs w:val="22"/>
        </w:rPr>
        <w:t xml:space="preserve">. Ilekroć w dokumentacji zostanie użyte słowo części jest </w:t>
      </w:r>
      <w:r w:rsidR="00C00ADA" w:rsidRPr="007B1BCC">
        <w:rPr>
          <w:rFonts w:asciiTheme="minorHAnsi" w:hAnsiTheme="minorHAnsi" w:cstheme="minorHAnsi"/>
          <w:sz w:val="22"/>
          <w:szCs w:val="22"/>
        </w:rPr>
        <w:t xml:space="preserve">ono </w:t>
      </w:r>
      <w:r w:rsidR="007D1F15" w:rsidRPr="007B1BCC">
        <w:rPr>
          <w:rFonts w:asciiTheme="minorHAnsi" w:hAnsiTheme="minorHAnsi" w:cstheme="minorHAnsi"/>
          <w:sz w:val="22"/>
          <w:szCs w:val="22"/>
        </w:rPr>
        <w:t>tożsame ze słowem zadanie.</w:t>
      </w:r>
    </w:p>
    <w:p w14:paraId="62EBAB82" w14:textId="6F30F3D7" w:rsidR="007D1F15" w:rsidRPr="007B1BCC" w:rsidRDefault="00D20D57" w:rsidP="006F7126">
      <w:pPr>
        <w:pStyle w:val="Akapitzlist"/>
        <w:numPr>
          <w:ilvl w:val="0"/>
          <w:numId w:val="146"/>
        </w:numPr>
        <w:spacing w:line="240" w:lineRule="auto"/>
        <w:rPr>
          <w:rFonts w:asciiTheme="minorHAnsi" w:hAnsiTheme="minorHAnsi" w:cstheme="minorHAnsi"/>
          <w:sz w:val="22"/>
          <w:szCs w:val="22"/>
          <w:lang w:eastAsia="pl-PL"/>
        </w:rPr>
      </w:pPr>
      <w:r w:rsidRPr="007B1BCC">
        <w:rPr>
          <w:rFonts w:asciiTheme="minorHAnsi" w:hAnsiTheme="minorHAnsi" w:cstheme="minorHAnsi"/>
          <w:sz w:val="22"/>
          <w:szCs w:val="22"/>
          <w:lang w:eastAsia="pl-PL"/>
        </w:rPr>
        <w:t xml:space="preserve">Zamawiający zastrzega, że wszędzie tam, gdzie w treści opisu przedmiotu zamówienia, zostały wskazane znaki towarowe, patenty lub pochodzenie, źródła lub szczegółowe procesy, które charakteryzują produkty lub usługi dostarczane przez konkretnego wykonawcę dopuszcza on metody, materiały, urządzenia, systemy, technologie itp. równoważne do przedstawionych w opisie przedmiotu zamówienia. Dopuszcza się zastosowanie wszelkich równoważnych </w:t>
      </w:r>
      <w:r w:rsidRPr="007B1BCC">
        <w:rPr>
          <w:rFonts w:asciiTheme="minorHAnsi" w:hAnsiTheme="minorHAnsi" w:cstheme="minorHAnsi"/>
          <w:sz w:val="22"/>
          <w:szCs w:val="22"/>
          <w:lang w:eastAsia="pl-PL"/>
        </w:rPr>
        <w:lastRenderedPageBreak/>
        <w:t xml:space="preserve">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590148C5" w14:textId="44064DE7"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Materiały dydaktyczne, terapeutyczne stanowiące przedmiot zamówienia muszą być fabrycznie</w:t>
      </w:r>
      <w:r w:rsidRPr="007B1BCC">
        <w:rPr>
          <w:rFonts w:asciiTheme="minorHAnsi" w:hAnsiTheme="minorHAnsi" w:cstheme="minorHAnsi"/>
          <w:b/>
          <w:sz w:val="22"/>
          <w:szCs w:val="22"/>
        </w:rPr>
        <w:t xml:space="preserve"> </w:t>
      </w:r>
      <w:r w:rsidRPr="007B1BCC">
        <w:rPr>
          <w:rFonts w:asciiTheme="minorHAnsi" w:eastAsia="Calibri" w:hAnsiTheme="minorHAnsi" w:cstheme="minorHAnsi"/>
          <w:sz w:val="22"/>
          <w:szCs w:val="22"/>
          <w:lang w:eastAsia="pl-PL"/>
        </w:rPr>
        <w:t>nowe, wolne od wad oraz dopuszczone do stosowania w placówkach oświatowych.</w:t>
      </w:r>
    </w:p>
    <w:p w14:paraId="51AD1C78" w14:textId="19BEFE40"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 xml:space="preserve">Zamawiający wymaga, aby przedmiot zamówienia był dostarczony i wniesiony do </w:t>
      </w:r>
      <w:r w:rsidR="004C0063">
        <w:rPr>
          <w:rFonts w:asciiTheme="minorHAnsi" w:eastAsia="Calibri" w:hAnsiTheme="minorHAnsi" w:cstheme="minorHAnsi"/>
          <w:sz w:val="22"/>
          <w:szCs w:val="22"/>
          <w:lang w:eastAsia="pl-PL"/>
        </w:rPr>
        <w:t>jego siedziby.</w:t>
      </w:r>
    </w:p>
    <w:p w14:paraId="51B9F4A6" w14:textId="095D9FFB" w:rsidR="007C6A35" w:rsidRPr="007B1BCC" w:rsidRDefault="007C6A35" w:rsidP="00431843">
      <w:pPr>
        <w:widowControl/>
        <w:numPr>
          <w:ilvl w:val="0"/>
          <w:numId w:val="146"/>
        </w:numPr>
        <w:autoSpaceDN/>
        <w:spacing w:after="240"/>
        <w:jc w:val="both"/>
        <w:textAlignment w:val="auto"/>
        <w:rPr>
          <w:rFonts w:asciiTheme="minorHAnsi" w:hAnsiTheme="minorHAnsi" w:cstheme="minorHAnsi"/>
          <w:b/>
          <w:sz w:val="22"/>
          <w:szCs w:val="22"/>
        </w:rPr>
      </w:pPr>
      <w:r w:rsidRPr="007B1BCC">
        <w:rPr>
          <w:rFonts w:asciiTheme="minorHAnsi" w:eastAsia="Calibri" w:hAnsiTheme="minorHAnsi" w:cstheme="minorHAnsi"/>
          <w:sz w:val="22"/>
          <w:szCs w:val="22"/>
          <w:lang w:eastAsia="pl-PL"/>
        </w:rPr>
        <w:t>Transport i wniesienie na ryzyko i koszt Wykonawcy.</w:t>
      </w:r>
    </w:p>
    <w:p w14:paraId="6513AD4D" w14:textId="77569F0B"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W przypadku realizacji przedmiotu zamówienia Wykonawca oświadcza, że przedmiot umowy jest towarem zgodnym z opisem przedmiotu zamówienia, fabrycznie nowym </w:t>
      </w:r>
      <w:r w:rsidRPr="007B1BCC">
        <w:rPr>
          <w:rFonts w:asciiTheme="minorHAnsi" w:hAnsiTheme="minorHAnsi" w:cstheme="minorHAnsi"/>
          <w:sz w:val="22"/>
          <w:szCs w:val="22"/>
        </w:rPr>
        <w:br/>
        <w:t xml:space="preserve">i pełnowartościowym </w:t>
      </w:r>
      <w:proofErr w:type="gramStart"/>
      <w:r w:rsidRPr="007B1BCC">
        <w:rPr>
          <w:rFonts w:asciiTheme="minorHAnsi" w:hAnsiTheme="minorHAnsi" w:cstheme="minorHAnsi"/>
          <w:sz w:val="22"/>
          <w:szCs w:val="22"/>
        </w:rPr>
        <w:t>oraz,</w:t>
      </w:r>
      <w:proofErr w:type="gramEnd"/>
      <w:r w:rsidRPr="007B1BCC">
        <w:rPr>
          <w:rFonts w:asciiTheme="minorHAnsi" w:hAnsiTheme="minorHAnsi" w:cstheme="minorHAnsi"/>
          <w:sz w:val="22"/>
          <w:szCs w:val="22"/>
        </w:rPr>
        <w:t xml:space="preserve"> że nie jest obciążony prawami na rzecz osób trzecich.</w:t>
      </w:r>
    </w:p>
    <w:p w14:paraId="3EEC4D4C" w14:textId="77777777" w:rsidR="007C6A35" w:rsidRPr="007B1BCC" w:rsidRDefault="007C6A35" w:rsidP="007C6A35">
      <w:pPr>
        <w:ind w:left="360"/>
        <w:rPr>
          <w:rFonts w:asciiTheme="minorHAnsi" w:hAnsiTheme="minorHAnsi" w:cstheme="minorHAnsi"/>
          <w:sz w:val="22"/>
          <w:szCs w:val="22"/>
        </w:rPr>
      </w:pPr>
    </w:p>
    <w:p w14:paraId="0A5E2CC9" w14:textId="2ED29120" w:rsidR="007C6A35" w:rsidRPr="007B1BCC" w:rsidRDefault="00A42F0C" w:rsidP="00431843">
      <w:pPr>
        <w:widowControl/>
        <w:numPr>
          <w:ilvl w:val="0"/>
          <w:numId w:val="146"/>
        </w:numPr>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Z odbioru </w:t>
      </w:r>
      <w:r w:rsidR="007C6A35" w:rsidRPr="007B1BCC">
        <w:rPr>
          <w:rFonts w:asciiTheme="minorHAnsi" w:hAnsiTheme="minorHAnsi" w:cstheme="minorHAnsi"/>
          <w:sz w:val="22"/>
          <w:szCs w:val="22"/>
        </w:rPr>
        <w:t xml:space="preserve">zostanie </w:t>
      </w:r>
      <w:proofErr w:type="gramStart"/>
      <w:r w:rsidR="007C6A35" w:rsidRPr="007B1BCC">
        <w:rPr>
          <w:rFonts w:asciiTheme="minorHAnsi" w:hAnsiTheme="minorHAnsi" w:cstheme="minorHAnsi"/>
          <w:sz w:val="22"/>
          <w:szCs w:val="22"/>
        </w:rPr>
        <w:t>sporządzony  protokół</w:t>
      </w:r>
      <w:proofErr w:type="gramEnd"/>
      <w:r w:rsidR="007C6A35" w:rsidRPr="007B1BCC">
        <w:rPr>
          <w:rFonts w:asciiTheme="minorHAnsi" w:hAnsiTheme="minorHAnsi" w:cstheme="minorHAnsi"/>
          <w:sz w:val="22"/>
          <w:szCs w:val="22"/>
        </w:rPr>
        <w:t xml:space="preserve"> odbioru.</w:t>
      </w:r>
    </w:p>
    <w:p w14:paraId="59E8DC22" w14:textId="77777777" w:rsidR="007C6A35" w:rsidRPr="007B1BCC" w:rsidRDefault="007C6A35" w:rsidP="00772E25">
      <w:pPr>
        <w:ind w:left="360"/>
        <w:rPr>
          <w:rFonts w:asciiTheme="minorHAnsi" w:hAnsiTheme="minorHAnsi" w:cstheme="minorHAnsi"/>
          <w:sz w:val="22"/>
          <w:szCs w:val="22"/>
        </w:rPr>
      </w:pPr>
    </w:p>
    <w:p w14:paraId="5551D845" w14:textId="0A7795AE" w:rsidR="007C6A35" w:rsidRPr="007B1BCC" w:rsidRDefault="00A42F0C" w:rsidP="00431843">
      <w:pPr>
        <w:widowControl/>
        <w:numPr>
          <w:ilvl w:val="0"/>
          <w:numId w:val="146"/>
        </w:numPr>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W </w:t>
      </w:r>
      <w:r w:rsidR="007C6A35" w:rsidRPr="007B1BCC">
        <w:rPr>
          <w:rFonts w:asciiTheme="minorHAnsi" w:hAnsiTheme="minorHAnsi" w:cstheme="minorHAnsi"/>
          <w:sz w:val="22"/>
          <w:szCs w:val="22"/>
        </w:rPr>
        <w:t xml:space="preserve">przypadku stwierdzenia, że dostarczony przedmiot zamówienia jest niezgodny </w:t>
      </w:r>
      <w:r>
        <w:rPr>
          <w:rFonts w:asciiTheme="minorHAnsi" w:hAnsiTheme="minorHAnsi" w:cstheme="minorHAnsi"/>
          <w:sz w:val="22"/>
          <w:szCs w:val="22"/>
        </w:rPr>
        <w:br/>
      </w:r>
      <w:r w:rsidR="007C6A35" w:rsidRPr="007B1BCC">
        <w:rPr>
          <w:rFonts w:asciiTheme="minorHAnsi" w:hAnsiTheme="minorHAnsi" w:cstheme="minorHAnsi"/>
          <w:sz w:val="22"/>
          <w:szCs w:val="22"/>
        </w:rPr>
        <w:t>z deklarowaną specyfikacją lub jest niekompletny albo posiada ślady zewnętrznego uszkodzenia Zamawiający może odmówić odbioru części lub całości przedmiotu umowy, sporządzając protokół zawierający przyczyny odmowy odbioru.</w:t>
      </w:r>
    </w:p>
    <w:p w14:paraId="3BD3CC9B" w14:textId="77777777" w:rsidR="00B33C08" w:rsidRPr="007B1BCC" w:rsidRDefault="00B33C08" w:rsidP="00B33C08">
      <w:pPr>
        <w:widowControl/>
        <w:autoSpaceDN/>
        <w:ind w:left="720"/>
        <w:jc w:val="both"/>
        <w:textAlignment w:val="auto"/>
        <w:rPr>
          <w:rFonts w:asciiTheme="minorHAnsi" w:hAnsiTheme="minorHAnsi" w:cstheme="minorHAnsi"/>
          <w:sz w:val="22"/>
          <w:szCs w:val="22"/>
        </w:rPr>
      </w:pPr>
    </w:p>
    <w:p w14:paraId="76B4B57E" w14:textId="1740DADF" w:rsidR="00B33C08" w:rsidRPr="007B1BCC" w:rsidRDefault="00B33C08"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Ilekroć w dokumentacji przetargowej, w tym specyfikacji istotnych warunków zamówienia, wskazano markę lub pochodzenie produktu, należy przyjąć, </w:t>
      </w:r>
      <w:proofErr w:type="gramStart"/>
      <w:r w:rsidRPr="007B1BCC">
        <w:rPr>
          <w:rFonts w:asciiTheme="minorHAnsi" w:hAnsiTheme="minorHAnsi" w:cstheme="minorHAnsi"/>
          <w:sz w:val="22"/>
          <w:szCs w:val="22"/>
        </w:rPr>
        <w:t>ze</w:t>
      </w:r>
      <w:proofErr w:type="gramEnd"/>
      <w:r w:rsidRPr="007B1BCC">
        <w:rPr>
          <w:rFonts w:asciiTheme="minorHAnsi" w:hAnsiTheme="minorHAnsi" w:cstheme="minorHAnsi"/>
          <w:sz w:val="22"/>
          <w:szCs w:val="22"/>
        </w:rPr>
        <w:t xml:space="preserve"> za każdą nazwą jest umieszczone słowo „lub równoważne” tzn., że wbudowane materiały itp. będą posiadały, charakteryzowały się wszystkimi parametrami nie gorszymi niż opisane w dokumentacji.</w:t>
      </w:r>
    </w:p>
    <w:p w14:paraId="3FE2B9B1" w14:textId="77777777" w:rsidR="007C6A35" w:rsidRPr="007B1BCC" w:rsidRDefault="007C6A35" w:rsidP="00772E25">
      <w:pPr>
        <w:ind w:left="360"/>
        <w:rPr>
          <w:rFonts w:asciiTheme="minorHAnsi" w:hAnsiTheme="minorHAnsi" w:cstheme="minorHAnsi"/>
          <w:sz w:val="22"/>
          <w:szCs w:val="22"/>
        </w:rPr>
      </w:pPr>
    </w:p>
    <w:p w14:paraId="77FA80FB" w14:textId="2835C20E"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Zamawiający informuje, że w przypadku gdy przedmiot zamówienia odnosi się do norm, europejskich ocen technicznych, specyfikacji technicznych i systemów referencji technicznych, </w:t>
      </w:r>
      <w:r w:rsidRPr="007B1BCC">
        <w:rPr>
          <w:rFonts w:asciiTheme="minorHAnsi" w:hAnsiTheme="minorHAnsi" w:cstheme="minorHAnsi"/>
          <w:sz w:val="22"/>
          <w:szCs w:val="22"/>
        </w:rPr>
        <w:br/>
        <w:t xml:space="preserve">o których mowa w art. 30 ust 1 pkt 2 oraz ust 3 Ustawy, Zamawiający nie odrzuci oferty tylko dlatego, że dostawy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że proponowane rozwiązania  </w:t>
      </w:r>
      <w:r w:rsidR="00D25C2C" w:rsidRPr="007B1BCC">
        <w:rPr>
          <w:rFonts w:asciiTheme="minorHAnsi" w:hAnsiTheme="minorHAnsi" w:cstheme="minorHAnsi"/>
          <w:sz w:val="22"/>
          <w:szCs w:val="22"/>
        </w:rPr>
        <w:br/>
      </w:r>
      <w:r w:rsidRPr="007B1BCC">
        <w:rPr>
          <w:rFonts w:asciiTheme="minorHAnsi" w:hAnsiTheme="minorHAnsi" w:cstheme="minorHAnsi"/>
          <w:sz w:val="22"/>
          <w:szCs w:val="22"/>
        </w:rPr>
        <w:t xml:space="preserve">w równoważnym  stopniu spełniają wymagania określone w opisie przedmiotu zamówienia. </w:t>
      </w:r>
    </w:p>
    <w:p w14:paraId="60331A89" w14:textId="77777777" w:rsidR="007C6A35" w:rsidRPr="007B1BCC" w:rsidRDefault="007C6A35" w:rsidP="00D261D1">
      <w:pPr>
        <w:rPr>
          <w:rFonts w:asciiTheme="minorHAnsi" w:hAnsiTheme="minorHAnsi" w:cstheme="minorHAnsi"/>
          <w:sz w:val="22"/>
          <w:szCs w:val="22"/>
        </w:rPr>
      </w:pPr>
    </w:p>
    <w:p w14:paraId="238DF5A1" w14:textId="1B6CABA5"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W przypadku, gdy opis przedmiotu zamówienia odnosi się do wymagań wydajnościowych </w:t>
      </w:r>
      <w:r w:rsidR="00C00ADA" w:rsidRPr="007B1BCC">
        <w:rPr>
          <w:rFonts w:asciiTheme="minorHAnsi" w:hAnsiTheme="minorHAnsi" w:cstheme="minorHAnsi"/>
          <w:sz w:val="22"/>
          <w:szCs w:val="22"/>
        </w:rPr>
        <w:t xml:space="preserve">lub </w:t>
      </w:r>
      <w:r w:rsidRPr="007B1BCC">
        <w:rPr>
          <w:rFonts w:asciiTheme="minorHAnsi" w:hAnsiTheme="minorHAnsi" w:cstheme="minorHAnsi"/>
          <w:sz w:val="22"/>
          <w:szCs w:val="22"/>
        </w:rPr>
        <w:t xml:space="preserve">funkcjonalnych, o których mowa w art. 30 ust 1 pkt 1 Ustawy, Zamawiający nie może odrzucić oferty zgodnej z: polską normą przenoszącą normę europejską, normami innych państw członkowskich Europejskiego Obszaru Gospodarczego przenoszący normy europejskie, z europejską aprobatą techniczną, ze wspólną specyfikacją techniczną, z normą </w:t>
      </w:r>
      <w:r w:rsidRPr="007B1BCC">
        <w:rPr>
          <w:rFonts w:asciiTheme="minorHAnsi" w:hAnsiTheme="minorHAnsi" w:cstheme="minorHAnsi"/>
          <w:sz w:val="22"/>
          <w:szCs w:val="22"/>
        </w:rPr>
        <w:lastRenderedPageBreak/>
        <w:t>międzynarodową lub systemem referencji technicznych ustanowionym przez europejski organ normalizacyjny jeżeli te normy, aprobaty specyfikacje i systemy referencji technicznych dotyczą wymagań wydajnościowych lub funkcjonalnych określonych przez Zamawiającego. W takim przypadku Wykonawca musi udowodnić, w szczególności za pomocą środków, o których mowa w art. 30 Ustawy, że dostawa spełnia wymagania wydajnościowe lub funkcjonalne określone przez Zamawiającego.</w:t>
      </w:r>
    </w:p>
    <w:p w14:paraId="1814DEA2" w14:textId="77777777" w:rsidR="007C6A35" w:rsidRPr="007B1BCC" w:rsidRDefault="007C6A35" w:rsidP="007C6A35">
      <w:pPr>
        <w:jc w:val="both"/>
        <w:rPr>
          <w:rFonts w:asciiTheme="minorHAnsi" w:hAnsiTheme="minorHAnsi" w:cstheme="minorHAnsi"/>
          <w:sz w:val="22"/>
          <w:szCs w:val="22"/>
        </w:rPr>
      </w:pPr>
    </w:p>
    <w:p w14:paraId="59FFC6BB" w14:textId="77C6DB06" w:rsidR="007C6A3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Podstawą do wystawienia faktury VAT za dostarczony przedmiot umowy jest podpisany przez </w:t>
      </w:r>
      <w:proofErr w:type="gramStart"/>
      <w:r w:rsidRPr="007B1BCC">
        <w:rPr>
          <w:rFonts w:asciiTheme="minorHAnsi" w:hAnsiTheme="minorHAnsi" w:cstheme="minorHAnsi"/>
          <w:sz w:val="22"/>
          <w:szCs w:val="22"/>
        </w:rPr>
        <w:t>strony  protokół</w:t>
      </w:r>
      <w:proofErr w:type="gramEnd"/>
      <w:r w:rsidRPr="007B1BCC">
        <w:rPr>
          <w:rFonts w:asciiTheme="minorHAnsi" w:hAnsiTheme="minorHAnsi" w:cstheme="minorHAnsi"/>
          <w:sz w:val="22"/>
          <w:szCs w:val="22"/>
        </w:rPr>
        <w:t xml:space="preserve"> k</w:t>
      </w:r>
      <w:r w:rsidR="00772E25" w:rsidRPr="007B1BCC">
        <w:rPr>
          <w:rFonts w:asciiTheme="minorHAnsi" w:hAnsiTheme="minorHAnsi" w:cstheme="minorHAnsi"/>
          <w:sz w:val="22"/>
          <w:szCs w:val="22"/>
        </w:rPr>
        <w:t>ońcowy</w:t>
      </w:r>
      <w:r w:rsidRPr="007B1BCC">
        <w:rPr>
          <w:rFonts w:asciiTheme="minorHAnsi" w:hAnsiTheme="minorHAnsi" w:cstheme="minorHAnsi"/>
          <w:sz w:val="22"/>
          <w:szCs w:val="22"/>
        </w:rPr>
        <w:t>.</w:t>
      </w:r>
      <w:r w:rsidR="00291D0D" w:rsidRPr="007B1BCC">
        <w:rPr>
          <w:rFonts w:asciiTheme="minorHAnsi" w:hAnsiTheme="minorHAnsi" w:cstheme="minorHAnsi"/>
          <w:sz w:val="22"/>
          <w:szCs w:val="22"/>
        </w:rPr>
        <w:t xml:space="preserve"> </w:t>
      </w:r>
      <w:r w:rsidRPr="007B1BCC">
        <w:rPr>
          <w:rFonts w:asciiTheme="minorHAnsi" w:eastAsia="Arial Narrow" w:hAnsiTheme="minorHAnsi" w:cstheme="minorHAnsi"/>
          <w:sz w:val="22"/>
          <w:szCs w:val="22"/>
        </w:rPr>
        <w:t>Wykonawca zobowiązuje się przekazać fakturę VAT nie wcześniej niż w dniu podpisania protokołu końcowego.</w:t>
      </w:r>
    </w:p>
    <w:p w14:paraId="4477D3B1" w14:textId="77777777" w:rsidR="007C6A35" w:rsidRPr="007B1BCC" w:rsidRDefault="007C6A35" w:rsidP="00772E25">
      <w:pPr>
        <w:ind w:left="360"/>
        <w:rPr>
          <w:rFonts w:asciiTheme="minorHAnsi" w:hAnsiTheme="minorHAnsi" w:cstheme="minorHAnsi"/>
          <w:sz w:val="22"/>
          <w:szCs w:val="22"/>
        </w:rPr>
      </w:pPr>
    </w:p>
    <w:p w14:paraId="65CD6DE4" w14:textId="17976E83" w:rsidR="007D1F15" w:rsidRPr="007B1BCC" w:rsidRDefault="007C6A35" w:rsidP="00431843">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Przedmiot zamówienia został</w:t>
      </w:r>
      <w:r w:rsidR="0091447B" w:rsidRPr="007B1BCC">
        <w:rPr>
          <w:rFonts w:asciiTheme="minorHAnsi" w:hAnsiTheme="minorHAnsi" w:cstheme="minorHAnsi"/>
          <w:sz w:val="22"/>
          <w:szCs w:val="22"/>
        </w:rPr>
        <w:t xml:space="preserve"> </w:t>
      </w:r>
      <w:r w:rsidR="00291D0D" w:rsidRPr="007B1BCC">
        <w:rPr>
          <w:rFonts w:asciiTheme="minorHAnsi" w:hAnsiTheme="minorHAnsi" w:cstheme="minorHAnsi"/>
          <w:sz w:val="22"/>
          <w:szCs w:val="22"/>
        </w:rPr>
        <w:t>podzielon</w:t>
      </w:r>
      <w:r w:rsidR="0091447B" w:rsidRPr="007B1BCC">
        <w:rPr>
          <w:rFonts w:asciiTheme="minorHAnsi" w:hAnsiTheme="minorHAnsi" w:cstheme="minorHAnsi"/>
          <w:sz w:val="22"/>
          <w:szCs w:val="22"/>
        </w:rPr>
        <w:t>y</w:t>
      </w:r>
      <w:r w:rsidR="0095708F" w:rsidRPr="007B1BCC">
        <w:rPr>
          <w:rFonts w:asciiTheme="minorHAnsi" w:hAnsiTheme="minorHAnsi" w:cstheme="minorHAnsi"/>
          <w:sz w:val="22"/>
          <w:szCs w:val="22"/>
        </w:rPr>
        <w:t xml:space="preserve"> na części </w:t>
      </w:r>
      <w:r w:rsidR="003F09D1" w:rsidRPr="007B1BCC">
        <w:rPr>
          <w:rFonts w:asciiTheme="minorHAnsi" w:hAnsiTheme="minorHAnsi" w:cstheme="minorHAnsi"/>
          <w:sz w:val="22"/>
          <w:szCs w:val="22"/>
        </w:rPr>
        <w:t xml:space="preserve">w zależności </w:t>
      </w:r>
      <w:r w:rsidR="0095708F" w:rsidRPr="007B1BCC">
        <w:rPr>
          <w:rFonts w:asciiTheme="minorHAnsi" w:hAnsiTheme="minorHAnsi" w:cstheme="minorHAnsi"/>
          <w:sz w:val="22"/>
          <w:szCs w:val="22"/>
        </w:rPr>
        <w:t xml:space="preserve">od rodzaju pomocy dydaktycznych, </w:t>
      </w:r>
      <w:r w:rsidR="003F09D1" w:rsidRPr="007B1BCC">
        <w:rPr>
          <w:rFonts w:asciiTheme="minorHAnsi" w:hAnsiTheme="minorHAnsi" w:cstheme="minorHAnsi"/>
          <w:sz w:val="22"/>
          <w:szCs w:val="22"/>
        </w:rPr>
        <w:t>na które Wykonawcy będą składali oferty cenowe</w:t>
      </w:r>
      <w:r w:rsidR="0091447B" w:rsidRPr="007B1BCC">
        <w:rPr>
          <w:rFonts w:asciiTheme="minorHAnsi" w:hAnsiTheme="minorHAnsi" w:cstheme="minorHAnsi"/>
          <w:sz w:val="22"/>
          <w:szCs w:val="22"/>
        </w:rPr>
        <w:t>.</w:t>
      </w:r>
      <w:r w:rsidRPr="007B1BCC">
        <w:rPr>
          <w:rFonts w:asciiTheme="minorHAnsi" w:hAnsiTheme="minorHAnsi" w:cstheme="minorHAnsi"/>
          <w:sz w:val="22"/>
          <w:szCs w:val="22"/>
        </w:rPr>
        <w:t xml:space="preserve"> Szczegółowy opis każde</w:t>
      </w:r>
      <w:r w:rsidR="00F733CD" w:rsidRPr="007B1BCC">
        <w:rPr>
          <w:rFonts w:asciiTheme="minorHAnsi" w:hAnsiTheme="minorHAnsi" w:cstheme="minorHAnsi"/>
          <w:sz w:val="22"/>
          <w:szCs w:val="22"/>
        </w:rPr>
        <w:t>j części</w:t>
      </w:r>
      <w:r w:rsidRPr="007B1BCC">
        <w:rPr>
          <w:rFonts w:asciiTheme="minorHAnsi" w:hAnsiTheme="minorHAnsi" w:cstheme="minorHAnsi"/>
          <w:sz w:val="22"/>
          <w:szCs w:val="22"/>
        </w:rPr>
        <w:t xml:space="preserve"> zawiera </w:t>
      </w:r>
      <w:proofErr w:type="gramStart"/>
      <w:r w:rsidRPr="007B1BCC">
        <w:rPr>
          <w:rFonts w:asciiTheme="minorHAnsi" w:hAnsiTheme="minorHAnsi" w:cstheme="minorHAnsi"/>
          <w:sz w:val="22"/>
          <w:szCs w:val="22"/>
        </w:rPr>
        <w:t xml:space="preserve">załącznik </w:t>
      </w:r>
      <w:r w:rsidRPr="007B1BCC">
        <w:rPr>
          <w:rFonts w:asciiTheme="minorHAnsi" w:hAnsiTheme="minorHAnsi" w:cstheme="minorHAnsi"/>
          <w:b/>
          <w:sz w:val="22"/>
          <w:szCs w:val="22"/>
        </w:rPr>
        <w:t xml:space="preserve"> do</w:t>
      </w:r>
      <w:proofErr w:type="gramEnd"/>
      <w:r w:rsidRPr="007B1BCC">
        <w:rPr>
          <w:rFonts w:asciiTheme="minorHAnsi" w:hAnsiTheme="minorHAnsi" w:cstheme="minorHAnsi"/>
          <w:b/>
          <w:sz w:val="22"/>
          <w:szCs w:val="22"/>
        </w:rPr>
        <w:t xml:space="preserve"> SIWZ </w:t>
      </w:r>
      <w:r w:rsidR="00F733CD" w:rsidRPr="007B1BCC">
        <w:rPr>
          <w:rFonts w:asciiTheme="minorHAnsi" w:hAnsiTheme="minorHAnsi" w:cstheme="minorHAnsi"/>
          <w:b/>
          <w:sz w:val="22"/>
          <w:szCs w:val="22"/>
        </w:rPr>
        <w:t xml:space="preserve">numeracja zgodna z częścią zamówienia, która jest opisana </w:t>
      </w:r>
      <w:r w:rsidRPr="007B1BCC">
        <w:rPr>
          <w:rFonts w:asciiTheme="minorHAnsi" w:hAnsiTheme="minorHAnsi" w:cstheme="minorHAnsi"/>
          <w:b/>
          <w:sz w:val="22"/>
          <w:szCs w:val="22"/>
        </w:rPr>
        <w:t xml:space="preserve">w podziale </w:t>
      </w:r>
      <w:r w:rsidR="0091447B" w:rsidRPr="007B1BCC">
        <w:rPr>
          <w:rFonts w:asciiTheme="minorHAnsi" w:hAnsiTheme="minorHAnsi" w:cstheme="minorHAnsi"/>
          <w:b/>
          <w:sz w:val="22"/>
          <w:szCs w:val="22"/>
        </w:rPr>
        <w:t xml:space="preserve">na </w:t>
      </w:r>
      <w:r w:rsidR="00030DD4" w:rsidRPr="007B1BCC">
        <w:rPr>
          <w:rFonts w:asciiTheme="minorHAnsi" w:hAnsiTheme="minorHAnsi" w:cstheme="minorHAnsi"/>
          <w:b/>
          <w:sz w:val="22"/>
          <w:szCs w:val="22"/>
        </w:rPr>
        <w:t>części</w:t>
      </w:r>
      <w:r w:rsidR="007D1F15" w:rsidRPr="007B1BCC">
        <w:rPr>
          <w:rFonts w:asciiTheme="minorHAnsi" w:hAnsiTheme="minorHAnsi" w:cstheme="minorHAnsi"/>
          <w:b/>
          <w:sz w:val="22"/>
          <w:szCs w:val="22"/>
        </w:rPr>
        <w:t xml:space="preserve"> </w:t>
      </w:r>
      <w:r w:rsidR="00A42F0C">
        <w:rPr>
          <w:rFonts w:asciiTheme="minorHAnsi" w:hAnsiTheme="minorHAnsi" w:cstheme="minorHAnsi"/>
          <w:b/>
          <w:sz w:val="22"/>
          <w:szCs w:val="22"/>
        </w:rPr>
        <w:t>od nr 1 do nr</w:t>
      </w:r>
      <w:r w:rsidR="006F7126" w:rsidRPr="007B1BCC">
        <w:rPr>
          <w:rFonts w:asciiTheme="minorHAnsi" w:hAnsiTheme="minorHAnsi" w:cstheme="minorHAnsi"/>
          <w:b/>
          <w:sz w:val="22"/>
          <w:szCs w:val="22"/>
        </w:rPr>
        <w:t xml:space="preserve"> </w:t>
      </w:r>
      <w:r w:rsidR="00A42F0C">
        <w:rPr>
          <w:rFonts w:asciiTheme="minorHAnsi" w:hAnsiTheme="minorHAnsi" w:cstheme="minorHAnsi"/>
          <w:b/>
          <w:sz w:val="22"/>
          <w:szCs w:val="22"/>
        </w:rPr>
        <w:t>14</w:t>
      </w:r>
      <w:r w:rsidRPr="007B1BCC">
        <w:rPr>
          <w:rFonts w:asciiTheme="minorHAnsi" w:hAnsiTheme="minorHAnsi" w:cstheme="minorHAnsi"/>
          <w:b/>
          <w:sz w:val="22"/>
          <w:szCs w:val="22"/>
        </w:rPr>
        <w:t>;</w:t>
      </w:r>
      <w:bookmarkStart w:id="3" w:name="_Hlk40037410"/>
    </w:p>
    <w:bookmarkEnd w:id="3"/>
    <w:p w14:paraId="704F8B44" w14:textId="77777777" w:rsidR="0091447B" w:rsidRPr="007B1BCC" w:rsidRDefault="0091447B" w:rsidP="00A42F0C">
      <w:pPr>
        <w:rPr>
          <w:rFonts w:asciiTheme="minorHAnsi" w:hAnsiTheme="minorHAnsi" w:cstheme="minorHAnsi"/>
          <w:sz w:val="22"/>
          <w:szCs w:val="22"/>
        </w:rPr>
      </w:pPr>
    </w:p>
    <w:p w14:paraId="3A94ADCC" w14:textId="1512ED5D" w:rsidR="00D25C2C" w:rsidRPr="007B1BCC" w:rsidRDefault="004C22D7" w:rsidP="00C01C38">
      <w:pPr>
        <w:widowControl/>
        <w:numPr>
          <w:ilvl w:val="0"/>
          <w:numId w:val="146"/>
        </w:numPr>
        <w:autoSpaceDN/>
        <w:jc w:val="both"/>
        <w:textAlignment w:val="auto"/>
        <w:rPr>
          <w:rFonts w:asciiTheme="minorHAnsi" w:hAnsiTheme="minorHAnsi" w:cstheme="minorHAnsi"/>
          <w:sz w:val="22"/>
          <w:szCs w:val="22"/>
        </w:rPr>
      </w:pPr>
      <w:r w:rsidRPr="007B1BCC">
        <w:rPr>
          <w:rFonts w:asciiTheme="minorHAnsi" w:hAnsiTheme="minorHAnsi" w:cstheme="minorHAnsi"/>
          <w:sz w:val="22"/>
          <w:szCs w:val="22"/>
        </w:rPr>
        <w:t>Przedmiot zamówienia obejmuje wspólny słownik z</w:t>
      </w:r>
      <w:r w:rsidR="004E082F" w:rsidRPr="007B1BCC">
        <w:rPr>
          <w:rFonts w:asciiTheme="minorHAnsi" w:hAnsiTheme="minorHAnsi" w:cstheme="minorHAnsi"/>
          <w:sz w:val="22"/>
          <w:szCs w:val="22"/>
        </w:rPr>
        <w:t>amówień</w:t>
      </w:r>
      <w:r w:rsidRPr="007B1BCC">
        <w:rPr>
          <w:rFonts w:asciiTheme="minorHAnsi" w:hAnsiTheme="minorHAnsi" w:cstheme="minorHAnsi"/>
          <w:sz w:val="22"/>
          <w:szCs w:val="22"/>
        </w:rPr>
        <w:t xml:space="preserve"> w szczególności</w:t>
      </w:r>
      <w:r w:rsidR="004E082F" w:rsidRPr="007B1BCC">
        <w:rPr>
          <w:rFonts w:asciiTheme="minorHAnsi" w:hAnsiTheme="minorHAnsi" w:cstheme="minorHAnsi"/>
          <w:sz w:val="22"/>
          <w:szCs w:val="22"/>
        </w:rPr>
        <w:t xml:space="preserve">: </w:t>
      </w:r>
      <w:r w:rsidR="004E082F" w:rsidRPr="007B1BCC">
        <w:rPr>
          <w:rFonts w:asciiTheme="minorHAnsi" w:hAnsiTheme="minorHAnsi" w:cstheme="minorHAnsi"/>
          <w:bCs/>
          <w:sz w:val="22"/>
          <w:szCs w:val="22"/>
        </w:rPr>
        <w:t>39162100-6 - pomoce dydaktyczne, 391622</w:t>
      </w:r>
      <w:r w:rsidR="00582FF4" w:rsidRPr="007B1BCC">
        <w:rPr>
          <w:rFonts w:asciiTheme="minorHAnsi" w:hAnsiTheme="minorHAnsi" w:cstheme="minorHAnsi"/>
          <w:bCs/>
          <w:sz w:val="22"/>
          <w:szCs w:val="22"/>
        </w:rPr>
        <w:t xml:space="preserve">00-7- </w:t>
      </w:r>
      <w:r w:rsidR="004E082F" w:rsidRPr="007B1BCC">
        <w:rPr>
          <w:rFonts w:asciiTheme="minorHAnsi" w:hAnsiTheme="minorHAnsi" w:cstheme="minorHAnsi"/>
          <w:bCs/>
          <w:sz w:val="22"/>
          <w:szCs w:val="22"/>
        </w:rPr>
        <w:t xml:space="preserve">pomoce i artykuły szkoleniowe, 37000000-8- </w:t>
      </w:r>
      <w:hyperlink r:id="rId8" w:tooltip="przetargi na Instrumenty muzyczne, artykuły sportowe, gry, zabawki, wyroby rzemieślnicze, materiały i akcesoria artystyczne - kod CPV 37000000-8" w:history="1">
        <w:r w:rsidR="004E082F" w:rsidRPr="007B1BCC">
          <w:rPr>
            <w:rFonts w:asciiTheme="minorHAnsi" w:hAnsiTheme="minorHAnsi" w:cstheme="minorHAnsi"/>
            <w:sz w:val="22"/>
            <w:szCs w:val="22"/>
            <w:shd w:val="clear" w:color="auto" w:fill="FFFFFF"/>
          </w:rPr>
          <w:t>instrumenty muzyczne, artykuły sportowe, gry, zabawki, wyroby rzemieślnicze, materiały i akcesoria artystyczne</w:t>
        </w:r>
      </w:hyperlink>
      <w:r w:rsidRPr="007B1BCC">
        <w:rPr>
          <w:rFonts w:asciiTheme="minorHAnsi" w:hAnsiTheme="minorHAnsi" w:cstheme="minorHAnsi"/>
          <w:sz w:val="22"/>
          <w:szCs w:val="22"/>
        </w:rPr>
        <w:t xml:space="preserve">, </w:t>
      </w:r>
      <w:r w:rsidR="00582FF4" w:rsidRPr="007B1BCC">
        <w:rPr>
          <w:rFonts w:asciiTheme="minorHAnsi" w:hAnsiTheme="minorHAnsi" w:cstheme="minorHAnsi"/>
          <w:sz w:val="22"/>
          <w:szCs w:val="22"/>
        </w:rPr>
        <w:t xml:space="preserve"> </w:t>
      </w:r>
      <w:r w:rsidR="00B81DA3" w:rsidRPr="00B81DA3">
        <w:rPr>
          <w:rFonts w:asciiTheme="minorHAnsi" w:hAnsiTheme="minorHAnsi" w:cstheme="minorHAnsi"/>
          <w:sz w:val="22"/>
          <w:szCs w:val="22"/>
        </w:rPr>
        <w:t>37520000-9</w:t>
      </w:r>
      <w:r w:rsidR="00582FF4" w:rsidRPr="007B1BCC">
        <w:rPr>
          <w:rFonts w:asciiTheme="minorHAnsi" w:hAnsiTheme="minorHAnsi" w:cstheme="minorHAnsi"/>
          <w:sz w:val="22"/>
          <w:szCs w:val="22"/>
        </w:rPr>
        <w:t xml:space="preserve"> </w:t>
      </w:r>
      <w:r w:rsidR="004E082F" w:rsidRPr="007B1BCC">
        <w:rPr>
          <w:rFonts w:asciiTheme="minorHAnsi" w:hAnsiTheme="minorHAnsi" w:cstheme="minorHAnsi"/>
          <w:sz w:val="22"/>
          <w:szCs w:val="22"/>
        </w:rPr>
        <w:t>- zabawki,</w:t>
      </w:r>
      <w:r w:rsidR="00582FF4" w:rsidRPr="007B1BCC">
        <w:rPr>
          <w:rFonts w:asciiTheme="minorHAnsi" w:hAnsiTheme="minorHAnsi" w:cstheme="minorHAnsi"/>
          <w:sz w:val="22"/>
          <w:szCs w:val="22"/>
        </w:rPr>
        <w:t xml:space="preserve"> 48190000-6 -</w:t>
      </w:r>
      <w:r w:rsidR="004E082F" w:rsidRPr="007B1BCC">
        <w:rPr>
          <w:rFonts w:asciiTheme="minorHAnsi" w:hAnsiTheme="minorHAnsi" w:cstheme="minorHAnsi"/>
          <w:sz w:val="22"/>
          <w:szCs w:val="22"/>
        </w:rPr>
        <w:t xml:space="preserve"> paki</w:t>
      </w:r>
      <w:r w:rsidR="00D25C2C" w:rsidRPr="007B1BCC">
        <w:rPr>
          <w:rFonts w:asciiTheme="minorHAnsi" w:hAnsiTheme="minorHAnsi" w:cstheme="minorHAnsi"/>
          <w:sz w:val="22"/>
          <w:szCs w:val="22"/>
        </w:rPr>
        <w:t xml:space="preserve">ety </w:t>
      </w:r>
      <w:r w:rsidR="00582FF4" w:rsidRPr="007B1BCC">
        <w:rPr>
          <w:rFonts w:asciiTheme="minorHAnsi" w:hAnsiTheme="minorHAnsi" w:cstheme="minorHAnsi"/>
          <w:sz w:val="22"/>
          <w:szCs w:val="22"/>
        </w:rPr>
        <w:t>oprogramowania edukacyjnego, 39162000-5- p</w:t>
      </w:r>
      <w:r w:rsidR="00D25C2C" w:rsidRPr="007B1BCC">
        <w:rPr>
          <w:rFonts w:asciiTheme="minorHAnsi" w:hAnsiTheme="minorHAnsi" w:cstheme="minorHAnsi"/>
          <w:sz w:val="22"/>
          <w:szCs w:val="22"/>
        </w:rPr>
        <w:t>omoce naukowe</w:t>
      </w:r>
      <w:r w:rsidR="00582FF4" w:rsidRPr="007B1BCC">
        <w:rPr>
          <w:rFonts w:asciiTheme="minorHAnsi" w:hAnsiTheme="minorHAnsi" w:cstheme="minorHAnsi"/>
          <w:sz w:val="22"/>
          <w:szCs w:val="22"/>
        </w:rPr>
        <w:t>, 39162110-9 - s</w:t>
      </w:r>
      <w:r w:rsidR="00B81DA3">
        <w:rPr>
          <w:rFonts w:asciiTheme="minorHAnsi" w:hAnsiTheme="minorHAnsi" w:cstheme="minorHAnsi"/>
          <w:sz w:val="22"/>
          <w:szCs w:val="22"/>
        </w:rPr>
        <w:t>przęt dydaktyczny</w:t>
      </w:r>
      <w:r w:rsidR="007B1BCC">
        <w:rPr>
          <w:rFonts w:asciiTheme="minorHAnsi" w:hAnsiTheme="minorHAnsi" w:cstheme="minorHAnsi"/>
          <w:sz w:val="22"/>
          <w:szCs w:val="22"/>
        </w:rPr>
        <w:t>, 37524100-8- gry edukacyjne</w:t>
      </w:r>
      <w:r w:rsidRPr="007B1BCC">
        <w:rPr>
          <w:rFonts w:asciiTheme="minorHAnsi" w:hAnsiTheme="minorHAnsi" w:cstheme="minorHAnsi"/>
          <w:sz w:val="22"/>
          <w:szCs w:val="22"/>
        </w:rPr>
        <w:t xml:space="preserve">, 37523000-0 puzzle, 331921150-8 łóżko terapeutyczne, 33693000-4 pozostałe produkty terapeutyczne, </w:t>
      </w:r>
      <w:r w:rsidR="00C01C38" w:rsidRPr="00C01C38">
        <w:rPr>
          <w:rFonts w:asciiTheme="minorHAnsi" w:hAnsiTheme="minorHAnsi" w:cstheme="minorHAnsi"/>
          <w:sz w:val="22"/>
          <w:szCs w:val="22"/>
        </w:rPr>
        <w:t>32342400-6</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Sprzęt nagłaśniający</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32340000-8</w:t>
      </w:r>
      <w:r w:rsidR="00C01C38">
        <w:rPr>
          <w:rFonts w:asciiTheme="minorHAnsi" w:hAnsiTheme="minorHAnsi" w:cstheme="minorHAnsi"/>
          <w:sz w:val="22"/>
          <w:szCs w:val="22"/>
        </w:rPr>
        <w:t xml:space="preserve"> </w:t>
      </w:r>
      <w:r w:rsidR="00C01C38" w:rsidRPr="00C01C38">
        <w:rPr>
          <w:rFonts w:asciiTheme="minorHAnsi" w:hAnsiTheme="minorHAnsi" w:cstheme="minorHAnsi"/>
          <w:sz w:val="22"/>
          <w:szCs w:val="22"/>
        </w:rPr>
        <w:t>Mikrofony i głośniki</w:t>
      </w:r>
      <w:r w:rsidR="00C01C38">
        <w:rPr>
          <w:rFonts w:asciiTheme="minorHAnsi" w:hAnsiTheme="minorHAnsi" w:cstheme="minorHAnsi"/>
          <w:sz w:val="22"/>
          <w:szCs w:val="22"/>
        </w:rPr>
        <w:t xml:space="preserve">, </w:t>
      </w:r>
      <w:r w:rsidRPr="007B1BCC">
        <w:rPr>
          <w:rFonts w:asciiTheme="minorHAnsi" w:hAnsiTheme="minorHAnsi" w:cstheme="minorHAnsi"/>
          <w:sz w:val="22"/>
          <w:szCs w:val="22"/>
        </w:rPr>
        <w:t xml:space="preserve">został podzielony na </w:t>
      </w:r>
      <w:r w:rsidR="00A42F0C">
        <w:rPr>
          <w:rFonts w:asciiTheme="minorHAnsi" w:hAnsiTheme="minorHAnsi" w:cstheme="minorHAnsi"/>
          <w:sz w:val="22"/>
          <w:szCs w:val="22"/>
        </w:rPr>
        <w:t>14</w:t>
      </w:r>
      <w:r w:rsidRPr="007B1BCC">
        <w:rPr>
          <w:rFonts w:asciiTheme="minorHAnsi" w:hAnsiTheme="minorHAnsi" w:cstheme="minorHAnsi"/>
          <w:sz w:val="22"/>
          <w:szCs w:val="22"/>
        </w:rPr>
        <w:t xml:space="preserve"> części:</w:t>
      </w:r>
    </w:p>
    <w:p w14:paraId="79C8931D" w14:textId="77777777" w:rsidR="003F09D1" w:rsidRPr="007B1BCC" w:rsidRDefault="003F09D1" w:rsidP="006E331A">
      <w:pPr>
        <w:widowControl/>
        <w:autoSpaceDN/>
        <w:jc w:val="both"/>
        <w:textAlignment w:val="auto"/>
        <w:rPr>
          <w:rFonts w:asciiTheme="minorHAnsi" w:hAnsiTheme="minorHAnsi" w:cstheme="minorHAnsi"/>
          <w:b/>
          <w:sz w:val="22"/>
          <w:szCs w:val="22"/>
        </w:rPr>
      </w:pPr>
    </w:p>
    <w:p w14:paraId="0A40CFF1"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1. DROBNE SPRZĘTY, POMOCE I ZABAWKI DO ZAJĘĆ GRUPOWYCH PRAKTYCZNEGO DZIAŁANIA -MAJSTERKOWANIE.</w:t>
      </w:r>
    </w:p>
    <w:p w14:paraId="73760C57" w14:textId="290BEDA1" w:rsidR="00A42F0C" w:rsidRPr="00A42F0C" w:rsidRDefault="00441137" w:rsidP="00A42F0C">
      <w:pPr>
        <w:pStyle w:val="NormalnyWeb"/>
        <w:tabs>
          <w:tab w:val="left" w:pos="0"/>
        </w:tabs>
        <w:spacing w:before="0" w:after="0" w:line="480" w:lineRule="auto"/>
        <w:ind w:right="289"/>
        <w:rPr>
          <w:rFonts w:asciiTheme="minorHAnsi" w:eastAsia="SimSun" w:hAnsiTheme="minorHAnsi" w:cstheme="minorHAnsi"/>
          <w:b/>
          <w:sz w:val="22"/>
          <w:szCs w:val="22"/>
        </w:rPr>
      </w:pPr>
      <w:r>
        <w:rPr>
          <w:rFonts w:asciiTheme="minorHAnsi" w:eastAsia="SimSun" w:hAnsiTheme="minorHAnsi" w:cstheme="minorHAnsi"/>
          <w:b/>
          <w:sz w:val="22"/>
          <w:szCs w:val="22"/>
        </w:rPr>
        <w:t>CZĘŚĆ 2. DROBNE</w:t>
      </w:r>
      <w:r w:rsidR="00A42F0C" w:rsidRPr="00A42F0C">
        <w:rPr>
          <w:rFonts w:asciiTheme="minorHAnsi" w:eastAsia="SimSun" w:hAnsiTheme="minorHAnsi" w:cstheme="minorHAnsi"/>
          <w:b/>
          <w:sz w:val="22"/>
          <w:szCs w:val="22"/>
        </w:rPr>
        <w:t xml:space="preserve"> POMOCE I ZABAWEK DO ZAJĘĆ GRUPOWYCH PRAKTYCZNEGO DZIAŁANIA – KULINARNE.</w:t>
      </w:r>
    </w:p>
    <w:p w14:paraId="12C463DD" w14:textId="26715FBB" w:rsidR="00A42F0C" w:rsidRPr="00A42F0C" w:rsidRDefault="00B81DA3" w:rsidP="00A42F0C">
      <w:pPr>
        <w:pStyle w:val="NormalnyWeb"/>
        <w:tabs>
          <w:tab w:val="left" w:pos="0"/>
        </w:tabs>
        <w:spacing w:before="0" w:after="0" w:line="480" w:lineRule="auto"/>
        <w:ind w:right="289"/>
        <w:rPr>
          <w:rFonts w:asciiTheme="minorHAnsi" w:eastAsia="SimSun" w:hAnsiTheme="minorHAnsi" w:cstheme="minorHAnsi"/>
          <w:b/>
          <w:sz w:val="22"/>
          <w:szCs w:val="22"/>
        </w:rPr>
      </w:pPr>
      <w:r>
        <w:rPr>
          <w:rFonts w:asciiTheme="minorHAnsi" w:eastAsia="SimSun" w:hAnsiTheme="minorHAnsi" w:cstheme="minorHAnsi"/>
          <w:b/>
          <w:sz w:val="22"/>
          <w:szCs w:val="22"/>
        </w:rPr>
        <w:t xml:space="preserve">CZĘŚĆ 3. </w:t>
      </w:r>
      <w:r w:rsidR="00441137">
        <w:rPr>
          <w:rFonts w:asciiTheme="minorHAnsi" w:eastAsia="SimSun" w:hAnsiTheme="minorHAnsi" w:cstheme="minorHAnsi"/>
          <w:b/>
          <w:sz w:val="22"/>
          <w:szCs w:val="22"/>
        </w:rPr>
        <w:t>ZESTAW</w:t>
      </w:r>
      <w:r w:rsidR="00A42F0C" w:rsidRPr="00A42F0C">
        <w:rPr>
          <w:rFonts w:asciiTheme="minorHAnsi" w:eastAsia="SimSun" w:hAnsiTheme="minorHAnsi" w:cstheme="minorHAnsi"/>
          <w:b/>
          <w:sz w:val="22"/>
          <w:szCs w:val="22"/>
        </w:rPr>
        <w:t xml:space="preserve"> DROBNYCH SPRZĘTÓW, POMOCY I ZABAWEK DO ZAJĘĆ GRUPOWYCH PRAKTYCZNEGO DZIAŁANIA – OGRODNICZE.</w:t>
      </w:r>
    </w:p>
    <w:p w14:paraId="1337CB50"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4. POMOCE DYDAKTYCZNE DO ARTETERAPII.</w:t>
      </w:r>
    </w:p>
    <w:p w14:paraId="5E7F6E1D"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5. POMOCE DYDAKTYCZNE DO PLENEROWYCH ZAJĘĆ SENSOMOTORYCZNYCH.</w:t>
      </w:r>
    </w:p>
    <w:p w14:paraId="59B03543"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6. POMOCE DYDAKTYCZNE DO ZAJĘĆ TANECZNYCH I MUZYCZNYCH.</w:t>
      </w:r>
    </w:p>
    <w:p w14:paraId="57F8264D"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7. POMOCE DYDAKTYCZNE DO MASAŻU I RELAKSACJI.</w:t>
      </w:r>
    </w:p>
    <w:p w14:paraId="65E24571" w14:textId="7FE28AEF" w:rsidR="00A42F0C" w:rsidRPr="00A42F0C" w:rsidRDefault="00441137" w:rsidP="00A42F0C">
      <w:pPr>
        <w:pStyle w:val="NormalnyWeb"/>
        <w:tabs>
          <w:tab w:val="left" w:pos="0"/>
        </w:tabs>
        <w:spacing w:before="0" w:after="0" w:line="480" w:lineRule="auto"/>
        <w:ind w:right="289"/>
        <w:rPr>
          <w:rFonts w:asciiTheme="minorHAnsi" w:eastAsia="SimSun" w:hAnsiTheme="minorHAnsi" w:cstheme="minorHAnsi"/>
          <w:b/>
          <w:sz w:val="22"/>
          <w:szCs w:val="22"/>
        </w:rPr>
      </w:pPr>
      <w:r>
        <w:rPr>
          <w:rFonts w:asciiTheme="minorHAnsi" w:eastAsia="SimSun" w:hAnsiTheme="minorHAnsi" w:cstheme="minorHAnsi"/>
          <w:b/>
          <w:sz w:val="22"/>
          <w:szCs w:val="22"/>
        </w:rPr>
        <w:t>CZĘŚĆ 8. POMOCE DYDAKTYCZNE</w:t>
      </w:r>
      <w:r w:rsidR="00A42F0C" w:rsidRPr="00A42F0C">
        <w:rPr>
          <w:rFonts w:asciiTheme="minorHAnsi" w:eastAsia="SimSun" w:hAnsiTheme="minorHAnsi" w:cstheme="minorHAnsi"/>
          <w:b/>
          <w:sz w:val="22"/>
          <w:szCs w:val="22"/>
        </w:rPr>
        <w:t xml:space="preserve"> OGÓLNOROZWOJOWE.</w:t>
      </w:r>
    </w:p>
    <w:p w14:paraId="348EE85A"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 xml:space="preserve">CZĘŚĆ 9. POMOCE DYDAKTYCZNE DO ZAJĘĆ TUSZ. </w:t>
      </w:r>
    </w:p>
    <w:p w14:paraId="6974988A"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lastRenderedPageBreak/>
        <w:t>CZĘŚĆ 10. POMOCE DYDAKTYCZNE DO TEATRALNYCH.</w:t>
      </w:r>
    </w:p>
    <w:p w14:paraId="390CC9CA"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11. POMOCE DYDAKTYCZNE DO ZAJĘĆ INTEGRACJI SENSORYCZNEJ.</w:t>
      </w:r>
    </w:p>
    <w:p w14:paraId="3AA61430" w14:textId="51B02266"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w:t>
      </w:r>
      <w:r>
        <w:rPr>
          <w:rFonts w:asciiTheme="minorHAnsi" w:eastAsia="SimSun" w:hAnsiTheme="minorHAnsi" w:cstheme="minorHAnsi"/>
          <w:b/>
          <w:sz w:val="22"/>
          <w:szCs w:val="22"/>
        </w:rPr>
        <w:t xml:space="preserve"> 12. </w:t>
      </w:r>
      <w:r w:rsidRPr="00A42F0C">
        <w:rPr>
          <w:rFonts w:asciiTheme="minorHAnsi" w:eastAsia="SimSun" w:hAnsiTheme="minorHAnsi" w:cstheme="minorHAnsi"/>
          <w:b/>
          <w:sz w:val="22"/>
          <w:szCs w:val="22"/>
        </w:rPr>
        <w:t>POMOCE DYDAKTYCZNE DO WSPOMAGANIA ROZWOJU MANUALNEGO I GRAFOMOTORYCZNEGO.</w:t>
      </w:r>
    </w:p>
    <w:p w14:paraId="10614C0F" w14:textId="77777777" w:rsidR="00A42F0C" w:rsidRPr="00A42F0C" w:rsidRDefault="00A42F0C" w:rsidP="00A42F0C">
      <w:pPr>
        <w:pStyle w:val="NormalnyWeb"/>
        <w:tabs>
          <w:tab w:val="left" w:pos="0"/>
        </w:tabs>
        <w:spacing w:before="0" w:after="0" w:line="480" w:lineRule="auto"/>
        <w:ind w:right="289"/>
        <w:rPr>
          <w:rFonts w:asciiTheme="minorHAnsi" w:eastAsia="SimSun" w:hAnsiTheme="minorHAnsi" w:cstheme="minorHAnsi"/>
          <w:b/>
          <w:sz w:val="22"/>
          <w:szCs w:val="22"/>
        </w:rPr>
      </w:pPr>
      <w:r w:rsidRPr="00A42F0C">
        <w:rPr>
          <w:rFonts w:asciiTheme="minorHAnsi" w:eastAsia="SimSun" w:hAnsiTheme="minorHAnsi" w:cstheme="minorHAnsi"/>
          <w:b/>
          <w:sz w:val="22"/>
          <w:szCs w:val="22"/>
        </w:rPr>
        <w:t>CZĘŚĆ 13. POMOCE DYDAKTYCZNE DO WSPOMAGANIA ROZWOJU ZABURZONYCH FUNKCJI MOWY I OGÓLNOROZWOJOWYCH.</w:t>
      </w:r>
    </w:p>
    <w:p w14:paraId="5944BC5C" w14:textId="7FAF8E06" w:rsidR="00B173D1" w:rsidRPr="007B1BCC" w:rsidRDefault="00A42F0C" w:rsidP="00A42F0C">
      <w:pPr>
        <w:pStyle w:val="NormalnyWeb"/>
        <w:tabs>
          <w:tab w:val="left" w:pos="0"/>
        </w:tabs>
        <w:spacing w:before="0" w:after="0" w:line="480" w:lineRule="auto"/>
        <w:ind w:right="289"/>
        <w:rPr>
          <w:rFonts w:asciiTheme="minorHAnsi" w:hAnsiTheme="minorHAnsi" w:cstheme="minorHAnsi"/>
          <w:b/>
          <w:sz w:val="22"/>
          <w:szCs w:val="22"/>
          <w:shd w:val="clear" w:color="auto" w:fill="E6E6E6"/>
        </w:rPr>
      </w:pPr>
      <w:r w:rsidRPr="00A42F0C">
        <w:rPr>
          <w:rFonts w:asciiTheme="minorHAnsi" w:eastAsia="SimSun" w:hAnsiTheme="minorHAnsi" w:cstheme="minorHAnsi"/>
          <w:b/>
          <w:sz w:val="22"/>
          <w:szCs w:val="22"/>
        </w:rPr>
        <w:t>CZĘŚĆ 14. DOSTAWA I MONTAŻ POMOCY DYDAKTYCZNYCH W SALI DOŚWIADCZANIA ŚWIATA.</w:t>
      </w:r>
    </w:p>
    <w:p w14:paraId="467E2C3F" w14:textId="77E81B1D" w:rsidR="007C6A35" w:rsidRPr="007B1BCC" w:rsidRDefault="00D55E8D" w:rsidP="00431843">
      <w:pPr>
        <w:widowControl/>
        <w:numPr>
          <w:ilvl w:val="0"/>
          <w:numId w:val="146"/>
        </w:numPr>
        <w:shd w:val="clear" w:color="auto" w:fill="FFFFFF"/>
        <w:suppressAutoHyphens w:val="0"/>
        <w:autoSpaceDN/>
        <w:spacing w:after="240"/>
        <w:ind w:left="709" w:hanging="426"/>
        <w:jc w:val="both"/>
        <w:textAlignment w:val="auto"/>
        <w:rPr>
          <w:rFonts w:asciiTheme="minorHAnsi" w:hAnsiTheme="minorHAnsi" w:cstheme="minorHAnsi"/>
          <w:sz w:val="22"/>
          <w:szCs w:val="22"/>
        </w:rPr>
      </w:pPr>
      <w:r w:rsidRPr="007B1BCC">
        <w:rPr>
          <w:rFonts w:asciiTheme="minorHAnsi" w:hAnsiTheme="minorHAnsi" w:cstheme="minorHAnsi"/>
          <w:sz w:val="22"/>
          <w:szCs w:val="22"/>
        </w:rPr>
        <w:t xml:space="preserve">Na każdą </w:t>
      </w:r>
      <w:proofErr w:type="gramStart"/>
      <w:r w:rsidRPr="007B1BCC">
        <w:rPr>
          <w:rFonts w:asciiTheme="minorHAnsi" w:hAnsiTheme="minorHAnsi" w:cstheme="minorHAnsi"/>
          <w:sz w:val="22"/>
          <w:szCs w:val="22"/>
        </w:rPr>
        <w:t>część</w:t>
      </w:r>
      <w:proofErr w:type="gramEnd"/>
      <w:r w:rsidRPr="007B1BCC">
        <w:rPr>
          <w:rFonts w:asciiTheme="minorHAnsi" w:hAnsiTheme="minorHAnsi" w:cstheme="minorHAnsi"/>
          <w:sz w:val="22"/>
          <w:szCs w:val="22"/>
        </w:rPr>
        <w:t xml:space="preserve"> na którą Wykonawca składa ofertę zobowiązany </w:t>
      </w:r>
      <w:r w:rsidR="00C87EC6" w:rsidRPr="007B1BCC">
        <w:rPr>
          <w:rFonts w:asciiTheme="minorHAnsi" w:hAnsiTheme="minorHAnsi" w:cstheme="minorHAnsi"/>
          <w:sz w:val="22"/>
          <w:szCs w:val="22"/>
        </w:rPr>
        <w:t xml:space="preserve">jest zaoferować cały asortyment, na wszystkie pozycje jakie obejmuje </w:t>
      </w:r>
      <w:r w:rsidR="00950AD8" w:rsidRPr="007B1BCC">
        <w:rPr>
          <w:rFonts w:asciiTheme="minorHAnsi" w:hAnsiTheme="minorHAnsi" w:cstheme="minorHAnsi"/>
          <w:sz w:val="22"/>
          <w:szCs w:val="22"/>
        </w:rPr>
        <w:t xml:space="preserve">dana część, </w:t>
      </w:r>
      <w:r w:rsidR="00C87EC6" w:rsidRPr="007B1BCC">
        <w:rPr>
          <w:rFonts w:asciiTheme="minorHAnsi" w:hAnsiTheme="minorHAnsi" w:cstheme="minorHAnsi"/>
          <w:sz w:val="22"/>
          <w:szCs w:val="22"/>
        </w:rPr>
        <w:t xml:space="preserve">zgodnie </w:t>
      </w:r>
      <w:r w:rsidR="007C6A35" w:rsidRPr="007B1BCC">
        <w:rPr>
          <w:rFonts w:asciiTheme="minorHAnsi" w:hAnsiTheme="minorHAnsi" w:cstheme="minorHAnsi"/>
          <w:sz w:val="22"/>
          <w:szCs w:val="22"/>
        </w:rPr>
        <w:t>z</w:t>
      </w:r>
      <w:r w:rsidR="007D1F15" w:rsidRPr="007B1BCC">
        <w:rPr>
          <w:rFonts w:asciiTheme="minorHAnsi" w:hAnsiTheme="minorHAnsi" w:cstheme="minorHAnsi"/>
          <w:sz w:val="22"/>
          <w:szCs w:val="22"/>
        </w:rPr>
        <w:t xml:space="preserve"> </w:t>
      </w:r>
      <w:r w:rsidR="00950AD8" w:rsidRPr="007B1BCC">
        <w:rPr>
          <w:rFonts w:asciiTheme="minorHAnsi" w:hAnsiTheme="minorHAnsi" w:cstheme="minorHAnsi"/>
          <w:sz w:val="22"/>
          <w:szCs w:val="22"/>
        </w:rPr>
        <w:t xml:space="preserve">opisem przedmiotu zamówienia dla każdej z części od nr 1 do nr </w:t>
      </w:r>
      <w:r w:rsidR="00A42F0C">
        <w:rPr>
          <w:rFonts w:asciiTheme="minorHAnsi" w:hAnsiTheme="minorHAnsi" w:cstheme="minorHAnsi"/>
          <w:sz w:val="22"/>
          <w:szCs w:val="22"/>
        </w:rPr>
        <w:t>14</w:t>
      </w:r>
      <w:r w:rsidR="007C6A35" w:rsidRPr="007B1BCC">
        <w:rPr>
          <w:rFonts w:asciiTheme="minorHAnsi" w:hAnsiTheme="minorHAnsi" w:cstheme="minorHAnsi"/>
          <w:sz w:val="22"/>
          <w:szCs w:val="22"/>
        </w:rPr>
        <w:t xml:space="preserve">. Zamawiający nie wyraża zgody na składanie oferty niekompletnej </w:t>
      </w:r>
      <w:r w:rsidRPr="007B1BCC">
        <w:rPr>
          <w:rFonts w:asciiTheme="minorHAnsi" w:hAnsiTheme="minorHAnsi" w:cstheme="minorHAnsi"/>
          <w:sz w:val="22"/>
          <w:szCs w:val="22"/>
        </w:rPr>
        <w:t xml:space="preserve">na </w:t>
      </w:r>
      <w:r w:rsidR="005C0B3E" w:rsidRPr="007B1BCC">
        <w:rPr>
          <w:rFonts w:asciiTheme="minorHAnsi" w:hAnsiTheme="minorHAnsi" w:cstheme="minorHAnsi"/>
          <w:sz w:val="22"/>
          <w:szCs w:val="22"/>
        </w:rPr>
        <w:t xml:space="preserve">opisaną </w:t>
      </w:r>
      <w:r w:rsidRPr="007B1BCC">
        <w:rPr>
          <w:rFonts w:asciiTheme="minorHAnsi" w:hAnsiTheme="minorHAnsi" w:cstheme="minorHAnsi"/>
          <w:sz w:val="22"/>
          <w:szCs w:val="22"/>
        </w:rPr>
        <w:t>częś</w:t>
      </w:r>
      <w:r w:rsidR="005C0B3E" w:rsidRPr="007B1BCC">
        <w:rPr>
          <w:rFonts w:asciiTheme="minorHAnsi" w:hAnsiTheme="minorHAnsi" w:cstheme="minorHAnsi"/>
          <w:sz w:val="22"/>
          <w:szCs w:val="22"/>
        </w:rPr>
        <w:t xml:space="preserve">ć </w:t>
      </w:r>
      <w:r w:rsidR="00C87EC6" w:rsidRPr="007B1BCC">
        <w:rPr>
          <w:rFonts w:asciiTheme="minorHAnsi" w:hAnsiTheme="minorHAnsi" w:cstheme="minorHAnsi"/>
          <w:sz w:val="22"/>
          <w:szCs w:val="22"/>
        </w:rPr>
        <w:t xml:space="preserve">w innym przypadku </w:t>
      </w:r>
      <w:r w:rsidR="007C6A35" w:rsidRPr="007B1BCC">
        <w:rPr>
          <w:rFonts w:asciiTheme="minorHAnsi" w:hAnsiTheme="minorHAnsi" w:cstheme="minorHAnsi"/>
          <w:sz w:val="22"/>
          <w:szCs w:val="22"/>
        </w:rPr>
        <w:t xml:space="preserve">oferta zostanie uznana jako niezgodna z treścią SIWZ. </w:t>
      </w:r>
    </w:p>
    <w:p w14:paraId="5937EF49" w14:textId="77777777" w:rsidR="00644F86" w:rsidRPr="007B1BCC" w:rsidRDefault="008316A8" w:rsidP="00F53988">
      <w:pPr>
        <w:pStyle w:val="NumeracjaUrzdowa"/>
        <w:numPr>
          <w:ilvl w:val="0"/>
          <w:numId w:val="112"/>
        </w:numPr>
        <w:spacing w:before="114" w:after="114" w:line="240" w:lineRule="auto"/>
        <w:ind w:right="-2"/>
        <w:textAlignment w:val="auto"/>
        <w:rPr>
          <w:rFonts w:asciiTheme="minorHAnsi" w:hAnsiTheme="minorHAnsi" w:cstheme="minorHAnsi"/>
          <w:color w:val="FF0000"/>
          <w:sz w:val="22"/>
          <w:szCs w:val="22"/>
        </w:rPr>
      </w:pPr>
      <w:r w:rsidRPr="007B1BCC">
        <w:rPr>
          <w:rFonts w:asciiTheme="minorHAnsi" w:hAnsiTheme="minorHAnsi" w:cstheme="minorHAnsi"/>
          <w:b/>
          <w:sz w:val="22"/>
          <w:szCs w:val="22"/>
        </w:rPr>
        <w:t>TERMIN WYKONANIA ZAMÓWIENIA</w:t>
      </w:r>
    </w:p>
    <w:p w14:paraId="51E3AA3F" w14:textId="77777777" w:rsidR="000A59F9" w:rsidRPr="007B1BCC" w:rsidRDefault="00D2781F" w:rsidP="00F53988">
      <w:pPr>
        <w:pStyle w:val="Akapitzlist"/>
        <w:numPr>
          <w:ilvl w:val="0"/>
          <w:numId w:val="99"/>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Ustala się następujące terminy realizacji przedmiotu zamówienia:</w:t>
      </w:r>
    </w:p>
    <w:p w14:paraId="391618C0" w14:textId="4F23373C" w:rsidR="00BD395D" w:rsidRPr="007B1BCC" w:rsidRDefault="00BD395D" w:rsidP="00BD395D">
      <w:pPr>
        <w:pStyle w:val="Akapitzlist"/>
        <w:widowControl/>
        <w:numPr>
          <w:ilvl w:val="0"/>
          <w:numId w:val="147"/>
        </w:numPr>
        <w:tabs>
          <w:tab w:val="left" w:pos="0"/>
        </w:tabs>
        <w:autoSpaceDN/>
        <w:spacing w:after="240" w:line="240" w:lineRule="auto"/>
        <w:textAlignment w:val="auto"/>
        <w:rPr>
          <w:rFonts w:asciiTheme="minorHAnsi" w:hAnsiTheme="minorHAnsi" w:cstheme="minorHAnsi"/>
          <w:sz w:val="22"/>
          <w:szCs w:val="22"/>
        </w:rPr>
      </w:pPr>
      <w:r w:rsidRPr="007B1BCC">
        <w:rPr>
          <w:rFonts w:asciiTheme="minorHAnsi" w:hAnsiTheme="minorHAnsi" w:cstheme="minorHAnsi"/>
          <w:sz w:val="22"/>
          <w:szCs w:val="22"/>
        </w:rPr>
        <w:t>termin rozpoczęcia: od dnia podpisania umowy;</w:t>
      </w:r>
    </w:p>
    <w:p w14:paraId="1FC03F51" w14:textId="278A683D" w:rsidR="00BD395D" w:rsidRPr="007B1BCC" w:rsidRDefault="00BD395D" w:rsidP="00BD395D">
      <w:pPr>
        <w:pStyle w:val="Akapitzlist"/>
        <w:widowControl/>
        <w:numPr>
          <w:ilvl w:val="0"/>
          <w:numId w:val="147"/>
        </w:numPr>
        <w:tabs>
          <w:tab w:val="left" w:pos="0"/>
        </w:tabs>
        <w:autoSpaceDN/>
        <w:spacing w:after="240" w:line="240" w:lineRule="auto"/>
        <w:textAlignment w:val="auto"/>
        <w:rPr>
          <w:rFonts w:asciiTheme="minorHAnsi" w:hAnsiTheme="minorHAnsi" w:cstheme="minorHAnsi"/>
          <w:sz w:val="22"/>
          <w:szCs w:val="22"/>
        </w:rPr>
      </w:pPr>
      <w:proofErr w:type="gramStart"/>
      <w:r w:rsidRPr="007B1BCC">
        <w:rPr>
          <w:rFonts w:asciiTheme="minorHAnsi" w:hAnsiTheme="minorHAnsi" w:cstheme="minorHAnsi"/>
          <w:b/>
          <w:sz w:val="22"/>
          <w:szCs w:val="22"/>
          <w:u w:val="single"/>
        </w:rPr>
        <w:t>termin  dostawy</w:t>
      </w:r>
      <w:proofErr w:type="gramEnd"/>
      <w:r w:rsidRPr="007B1BCC">
        <w:rPr>
          <w:rFonts w:asciiTheme="minorHAnsi" w:hAnsiTheme="minorHAnsi" w:cstheme="minorHAnsi"/>
          <w:b/>
          <w:sz w:val="22"/>
          <w:szCs w:val="22"/>
          <w:u w:val="single"/>
        </w:rPr>
        <w:t xml:space="preserve"> </w:t>
      </w:r>
      <w:r w:rsidRPr="007B1BCC">
        <w:rPr>
          <w:rFonts w:asciiTheme="minorHAnsi" w:hAnsiTheme="minorHAnsi" w:cstheme="minorHAnsi"/>
          <w:sz w:val="22"/>
          <w:szCs w:val="22"/>
        </w:rPr>
        <w:t xml:space="preserve">-  min. 10 dni roboczych, maksymalnie </w:t>
      </w:r>
      <w:r w:rsidR="00A42F0C">
        <w:rPr>
          <w:rFonts w:asciiTheme="minorHAnsi" w:hAnsiTheme="minorHAnsi" w:cstheme="minorHAnsi"/>
          <w:sz w:val="22"/>
          <w:szCs w:val="22"/>
        </w:rPr>
        <w:t>30</w:t>
      </w:r>
      <w:r w:rsidRPr="007B1BCC">
        <w:rPr>
          <w:rFonts w:asciiTheme="minorHAnsi" w:hAnsiTheme="minorHAnsi" w:cstheme="minorHAnsi"/>
          <w:sz w:val="22"/>
          <w:szCs w:val="22"/>
        </w:rPr>
        <w:t xml:space="preserve"> dni roboczych; </w:t>
      </w:r>
    </w:p>
    <w:p w14:paraId="64F20A91" w14:textId="2E6A7019" w:rsidR="00BD395D" w:rsidRPr="007B1BCC" w:rsidRDefault="00BD395D" w:rsidP="00950AD8">
      <w:pPr>
        <w:pStyle w:val="NumeracjaUrzdowa"/>
        <w:numPr>
          <w:ilvl w:val="0"/>
          <w:numId w:val="0"/>
        </w:numPr>
        <w:spacing w:after="240" w:line="240" w:lineRule="auto"/>
        <w:ind w:left="360"/>
        <w:rPr>
          <w:rFonts w:asciiTheme="minorHAnsi" w:hAnsiTheme="minorHAnsi" w:cstheme="minorHAnsi"/>
          <w:b/>
          <w:i/>
          <w:color w:val="000000"/>
          <w:sz w:val="22"/>
          <w:szCs w:val="22"/>
        </w:rPr>
      </w:pPr>
      <w:proofErr w:type="gramStart"/>
      <w:r w:rsidRPr="007B1BCC">
        <w:rPr>
          <w:rFonts w:asciiTheme="minorHAnsi" w:hAnsiTheme="minorHAnsi" w:cstheme="minorHAnsi"/>
          <w:b/>
          <w:i/>
          <w:sz w:val="22"/>
          <w:szCs w:val="22"/>
        </w:rPr>
        <w:t>Uwaga !!!</w:t>
      </w:r>
      <w:proofErr w:type="gramEnd"/>
      <w:r w:rsidRPr="007B1BCC">
        <w:rPr>
          <w:rFonts w:asciiTheme="minorHAnsi" w:hAnsiTheme="minorHAnsi" w:cstheme="minorHAnsi"/>
          <w:b/>
          <w:i/>
          <w:sz w:val="22"/>
          <w:szCs w:val="22"/>
        </w:rPr>
        <w:t xml:space="preserve"> – TERMIN DOSTAWY (TD) stanowi kryterium oceny ofert dla wszystkich części – ocena nastąpi w ramach każdej części odrębnie</w:t>
      </w:r>
      <w:r w:rsidR="006F7126" w:rsidRPr="007B1BCC">
        <w:rPr>
          <w:rFonts w:asciiTheme="minorHAnsi" w:hAnsiTheme="minorHAnsi" w:cstheme="minorHAnsi"/>
          <w:b/>
          <w:i/>
          <w:sz w:val="22"/>
          <w:szCs w:val="22"/>
        </w:rPr>
        <w:t xml:space="preserve"> </w:t>
      </w:r>
      <w:proofErr w:type="gramStart"/>
      <w:r w:rsidR="006F7126" w:rsidRPr="007B1BCC">
        <w:rPr>
          <w:rFonts w:asciiTheme="minorHAnsi" w:hAnsiTheme="minorHAnsi" w:cstheme="minorHAnsi"/>
          <w:b/>
          <w:i/>
          <w:sz w:val="22"/>
          <w:szCs w:val="22"/>
        </w:rPr>
        <w:t xml:space="preserve">- </w:t>
      </w:r>
      <w:r w:rsidRPr="007B1BCC">
        <w:rPr>
          <w:rFonts w:asciiTheme="minorHAnsi" w:hAnsiTheme="minorHAnsi" w:cstheme="minorHAnsi"/>
          <w:b/>
          <w:i/>
          <w:color w:val="000000"/>
          <w:sz w:val="22"/>
          <w:szCs w:val="22"/>
        </w:rPr>
        <w:t xml:space="preserve"> zostało</w:t>
      </w:r>
      <w:proofErr w:type="gramEnd"/>
      <w:r w:rsidRPr="007B1BCC">
        <w:rPr>
          <w:rFonts w:asciiTheme="minorHAnsi" w:hAnsiTheme="minorHAnsi" w:cstheme="minorHAnsi"/>
          <w:b/>
          <w:i/>
          <w:color w:val="000000"/>
          <w:sz w:val="22"/>
          <w:szCs w:val="22"/>
        </w:rPr>
        <w:t xml:space="preserve"> szczegółowo opisane w dziale XIV SIWZ</w:t>
      </w:r>
    </w:p>
    <w:p w14:paraId="49E12729" w14:textId="77777777" w:rsidR="00644F86" w:rsidRPr="007B1BCC" w:rsidRDefault="008316A8" w:rsidP="00F53988">
      <w:pPr>
        <w:pStyle w:val="NumeracjaUrzdowa"/>
        <w:numPr>
          <w:ilvl w:val="0"/>
          <w:numId w:val="112"/>
        </w:numPr>
        <w:rPr>
          <w:rFonts w:asciiTheme="minorHAnsi" w:hAnsiTheme="minorHAnsi" w:cstheme="minorHAnsi"/>
          <w:b/>
          <w:sz w:val="22"/>
          <w:szCs w:val="22"/>
        </w:rPr>
      </w:pPr>
      <w:r w:rsidRPr="007B1BCC">
        <w:rPr>
          <w:rFonts w:asciiTheme="minorHAnsi" w:hAnsiTheme="minorHAnsi" w:cstheme="minorHAnsi"/>
          <w:b/>
          <w:sz w:val="22"/>
          <w:szCs w:val="22"/>
        </w:rPr>
        <w:t>WARUNKI UDZIAŁU W POSTĘPOWANIU</w:t>
      </w:r>
    </w:p>
    <w:p w14:paraId="4D965040" w14:textId="0E4B7CAE" w:rsidR="00DA6AFF" w:rsidRPr="007B1BCC" w:rsidRDefault="00DA6AFF"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t xml:space="preserve">O udzielenie zamówienia mogą ubiegać się Wykonawcy, którzy nie podlegają </w:t>
      </w:r>
      <w:proofErr w:type="gramStart"/>
      <w:r w:rsidRPr="007B1BCC">
        <w:rPr>
          <w:rFonts w:asciiTheme="minorHAnsi" w:eastAsia="Calibri" w:hAnsiTheme="minorHAnsi" w:cstheme="minorHAnsi"/>
          <w:bCs/>
          <w:sz w:val="22"/>
          <w:szCs w:val="22"/>
          <w:lang w:eastAsia="pl-PL"/>
        </w:rPr>
        <w:t>wykluczeniu  oraz</w:t>
      </w:r>
      <w:proofErr w:type="gramEnd"/>
      <w:r w:rsidRPr="007B1BCC">
        <w:rPr>
          <w:rFonts w:asciiTheme="minorHAnsi" w:eastAsia="Calibri" w:hAnsiTheme="minorHAnsi" w:cstheme="minorHAnsi"/>
          <w:bCs/>
          <w:sz w:val="22"/>
          <w:szCs w:val="22"/>
          <w:lang w:eastAsia="pl-PL"/>
        </w:rPr>
        <w:t xml:space="preserve"> spełniają warunki udziału w postępowaniu -  Zamawiający nie określa szczególnych warunków udziału w postępowaniu.</w:t>
      </w:r>
    </w:p>
    <w:p w14:paraId="311F3720" w14:textId="3CB1945B" w:rsidR="00DA6AFF" w:rsidRPr="007B1BCC" w:rsidRDefault="008D0F26"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hAnsiTheme="minorHAnsi" w:cstheme="minorHAnsi"/>
          <w:sz w:val="22"/>
          <w:szCs w:val="22"/>
        </w:rPr>
        <w:t xml:space="preserve">O </w:t>
      </w:r>
      <w:r w:rsidR="00201577" w:rsidRPr="007B1BCC">
        <w:rPr>
          <w:rFonts w:asciiTheme="minorHAnsi" w:hAnsiTheme="minorHAnsi" w:cstheme="minorHAnsi"/>
          <w:sz w:val="22"/>
          <w:szCs w:val="22"/>
        </w:rPr>
        <w:t>udzielenie zamówienia mogą ubiegać się Wykonawcy, którzy:</w:t>
      </w:r>
      <w:r w:rsidRPr="007B1BCC">
        <w:rPr>
          <w:rFonts w:asciiTheme="minorHAnsi" w:hAnsiTheme="minorHAnsi" w:cstheme="minorHAnsi"/>
          <w:sz w:val="22"/>
          <w:szCs w:val="22"/>
        </w:rPr>
        <w:t xml:space="preserve"> nie podlegają wykluczeniu, </w:t>
      </w:r>
      <w:r w:rsidR="00D90CB5" w:rsidRPr="007B1BCC">
        <w:rPr>
          <w:rFonts w:asciiTheme="minorHAnsi" w:hAnsiTheme="minorHAnsi" w:cstheme="minorHAnsi"/>
          <w:sz w:val="22"/>
          <w:szCs w:val="22"/>
        </w:rPr>
        <w:t xml:space="preserve">spełniają </w:t>
      </w:r>
      <w:r w:rsidR="00D90CB5" w:rsidRPr="007B1BCC">
        <w:rPr>
          <w:rFonts w:asciiTheme="minorHAnsi" w:eastAsia="Calibri" w:hAnsiTheme="minorHAnsi" w:cstheme="minorHAnsi"/>
          <w:bCs/>
          <w:sz w:val="22"/>
          <w:szCs w:val="22"/>
          <w:lang w:eastAsia="pl-PL"/>
        </w:rPr>
        <w:t>warunki udziału w postępowaniu</w:t>
      </w:r>
      <w:r w:rsidRPr="007B1BCC">
        <w:rPr>
          <w:rFonts w:asciiTheme="minorHAnsi" w:eastAsia="Calibri" w:hAnsiTheme="minorHAnsi" w:cstheme="minorHAnsi"/>
          <w:bCs/>
          <w:sz w:val="22"/>
          <w:szCs w:val="22"/>
          <w:lang w:eastAsia="pl-PL"/>
        </w:rPr>
        <w:t xml:space="preserve"> – Zamawiający </w:t>
      </w:r>
      <w:r w:rsidR="00A42F0C">
        <w:rPr>
          <w:rFonts w:asciiTheme="minorHAnsi" w:eastAsia="Calibri" w:hAnsiTheme="minorHAnsi" w:cstheme="minorHAnsi"/>
          <w:bCs/>
          <w:sz w:val="22"/>
          <w:szCs w:val="22"/>
          <w:lang w:eastAsia="pl-PL"/>
        </w:rPr>
        <w:t>nie stawia minimalnych warunków</w:t>
      </w:r>
      <w:r w:rsidR="00D90CB5" w:rsidRPr="007B1BCC">
        <w:rPr>
          <w:rFonts w:asciiTheme="minorHAnsi" w:eastAsia="Calibri" w:hAnsiTheme="minorHAnsi" w:cstheme="minorHAnsi"/>
          <w:bCs/>
          <w:sz w:val="22"/>
          <w:szCs w:val="22"/>
          <w:lang w:eastAsia="pl-PL"/>
        </w:rPr>
        <w:t>,</w:t>
      </w:r>
      <w:r w:rsidR="00A42F0C">
        <w:rPr>
          <w:rFonts w:asciiTheme="minorHAnsi" w:eastAsia="Calibri" w:hAnsiTheme="minorHAnsi" w:cstheme="minorHAnsi"/>
          <w:bCs/>
          <w:sz w:val="22"/>
          <w:szCs w:val="22"/>
          <w:lang w:eastAsia="pl-PL"/>
        </w:rPr>
        <w:t xml:space="preserve"> </w:t>
      </w:r>
      <w:r w:rsidRPr="007B1BCC">
        <w:rPr>
          <w:rFonts w:asciiTheme="minorHAnsi" w:eastAsia="Calibri" w:hAnsiTheme="minorHAnsi" w:cstheme="minorHAnsi"/>
          <w:bCs/>
          <w:sz w:val="22"/>
          <w:szCs w:val="22"/>
          <w:lang w:eastAsia="pl-PL"/>
        </w:rPr>
        <w:t xml:space="preserve">w celu potwierdzenia, że oferowane dostawy odpowiadają wymaganiom Zamawiającego, Zamawiający żąda dokumentów potwierdzających, spełnienie przez oferowane dostawy wymagań </w:t>
      </w:r>
      <w:r w:rsidR="00DA6AFF" w:rsidRPr="007B1BCC">
        <w:rPr>
          <w:rFonts w:asciiTheme="minorHAnsi" w:eastAsia="Calibri" w:hAnsiTheme="minorHAnsi" w:cstheme="minorHAnsi"/>
          <w:bCs/>
          <w:sz w:val="22"/>
          <w:szCs w:val="22"/>
          <w:lang w:eastAsia="pl-PL"/>
        </w:rPr>
        <w:t>określonych przez Zamawiającego.</w:t>
      </w:r>
    </w:p>
    <w:p w14:paraId="6C8D29E4" w14:textId="2A3F3925" w:rsidR="00DA6AFF" w:rsidRPr="007B1BCC" w:rsidRDefault="00DA6AFF" w:rsidP="00DA6AFF">
      <w:pPr>
        <w:pStyle w:val="Akapitzlist"/>
        <w:numPr>
          <w:ilvl w:val="0"/>
          <w:numId w:val="113"/>
        </w:numPr>
        <w:spacing w:after="240" w:line="276" w:lineRule="auto"/>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Do oferty Wykonawca dołącza aktualne na dzień składania ofert o dopuszczenie do udziału </w:t>
      </w:r>
      <w:r w:rsidRPr="007B1BCC">
        <w:rPr>
          <w:rFonts w:asciiTheme="minorHAnsi" w:hAnsiTheme="minorHAnsi" w:cstheme="minorHAnsi"/>
          <w:bCs/>
          <w:sz w:val="22"/>
          <w:szCs w:val="22"/>
          <w:lang w:eastAsia="pl-PL"/>
        </w:rPr>
        <w:br/>
        <w:t xml:space="preserve">w postępowaniu oświadczenie w zakresie wskazanym przez Zamawiającego w ogłoszeniu </w:t>
      </w:r>
      <w:r w:rsidRPr="007B1BCC">
        <w:rPr>
          <w:rFonts w:asciiTheme="minorHAnsi" w:hAnsiTheme="minorHAnsi" w:cstheme="minorHAnsi"/>
          <w:bCs/>
          <w:sz w:val="22"/>
          <w:szCs w:val="22"/>
          <w:lang w:eastAsia="pl-PL"/>
        </w:rPr>
        <w:br/>
        <w:t xml:space="preserve">o zamówieniu lub w specyfikacji istotnych warunków zamówienia. Informacje zawarte </w:t>
      </w:r>
      <w:r w:rsidRPr="007B1BCC">
        <w:rPr>
          <w:rFonts w:asciiTheme="minorHAnsi" w:hAnsiTheme="minorHAnsi" w:cstheme="minorHAnsi"/>
          <w:bCs/>
          <w:sz w:val="22"/>
          <w:szCs w:val="22"/>
          <w:lang w:eastAsia="pl-PL"/>
        </w:rPr>
        <w:br/>
        <w:t xml:space="preserve">w oświadczeniu stanowią wstępne potwierdzenie, że </w:t>
      </w:r>
      <w:proofErr w:type="gramStart"/>
      <w:r w:rsidRPr="007B1BCC">
        <w:rPr>
          <w:rFonts w:asciiTheme="minorHAnsi" w:hAnsiTheme="minorHAnsi" w:cstheme="minorHAnsi"/>
          <w:bCs/>
          <w:sz w:val="22"/>
          <w:szCs w:val="22"/>
          <w:lang w:eastAsia="pl-PL"/>
        </w:rPr>
        <w:t>Wykonawca:  nie</w:t>
      </w:r>
      <w:proofErr w:type="gramEnd"/>
      <w:r w:rsidRPr="007B1BCC">
        <w:rPr>
          <w:rFonts w:asciiTheme="minorHAnsi" w:hAnsiTheme="minorHAnsi" w:cstheme="minorHAnsi"/>
          <w:bCs/>
          <w:sz w:val="22"/>
          <w:szCs w:val="22"/>
          <w:lang w:eastAsia="pl-PL"/>
        </w:rPr>
        <w:t xml:space="preserve"> podlega wykluczeniu oraz spełnia warunki udziału w postępowaniu.</w:t>
      </w:r>
    </w:p>
    <w:p w14:paraId="29AC36C6" w14:textId="77777777" w:rsidR="00644F86" w:rsidRPr="007B1BCC" w:rsidRDefault="008316A8" w:rsidP="00431843">
      <w:pPr>
        <w:pStyle w:val="NumeracjaUrzdowa"/>
        <w:numPr>
          <w:ilvl w:val="0"/>
          <w:numId w:val="115"/>
        </w:numPr>
        <w:spacing w:before="285" w:after="285" w:line="240" w:lineRule="auto"/>
        <w:rPr>
          <w:rFonts w:asciiTheme="minorHAnsi" w:hAnsiTheme="minorHAnsi" w:cstheme="minorHAnsi"/>
          <w:b/>
          <w:bCs/>
          <w:sz w:val="22"/>
          <w:szCs w:val="22"/>
        </w:rPr>
      </w:pPr>
      <w:r w:rsidRPr="007B1BCC">
        <w:rPr>
          <w:rFonts w:asciiTheme="minorHAnsi" w:hAnsiTheme="minorHAnsi" w:cstheme="minorHAnsi"/>
          <w:b/>
          <w:bCs/>
          <w:sz w:val="22"/>
          <w:szCs w:val="22"/>
        </w:rPr>
        <w:lastRenderedPageBreak/>
        <w:t>PODSTAWY WYKLUCZENIA, O KTÓRYCH MOWA W ART. 24 USTAWY</w:t>
      </w:r>
    </w:p>
    <w:p w14:paraId="4EBE063F" w14:textId="119C11F6" w:rsidR="00644F86" w:rsidRPr="007B1BCC" w:rsidRDefault="008316A8" w:rsidP="00737C31">
      <w:pPr>
        <w:pStyle w:val="NumeracjaUrzdowa"/>
        <w:numPr>
          <w:ilvl w:val="0"/>
          <w:numId w:val="9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Zamawiający wykluczy z postępowania Wykonawców, wobec których</w:t>
      </w:r>
      <w:r w:rsidR="00B171B7" w:rsidRPr="007B1BCC">
        <w:rPr>
          <w:rFonts w:asciiTheme="minorHAnsi" w:hAnsiTheme="minorHAnsi" w:cstheme="minorHAnsi"/>
          <w:sz w:val="22"/>
          <w:szCs w:val="22"/>
        </w:rPr>
        <w:t xml:space="preserve"> zachodzą przesłanki określone </w:t>
      </w:r>
      <w:r w:rsidRPr="007B1BCC">
        <w:rPr>
          <w:rFonts w:asciiTheme="minorHAnsi" w:hAnsiTheme="minorHAnsi" w:cstheme="minorHAnsi"/>
          <w:sz w:val="22"/>
          <w:szCs w:val="22"/>
        </w:rPr>
        <w:t>w art. 24 ust 1</w:t>
      </w:r>
      <w:r w:rsidR="00B96015" w:rsidRPr="007B1BCC">
        <w:rPr>
          <w:rFonts w:asciiTheme="minorHAnsi" w:hAnsiTheme="minorHAnsi" w:cstheme="minorHAnsi"/>
          <w:sz w:val="22"/>
          <w:szCs w:val="22"/>
        </w:rPr>
        <w:t xml:space="preserve">, </w:t>
      </w:r>
      <w:r w:rsidRPr="007B1BCC">
        <w:rPr>
          <w:rFonts w:asciiTheme="minorHAnsi" w:hAnsiTheme="minorHAnsi" w:cstheme="minorHAnsi"/>
          <w:sz w:val="22"/>
          <w:szCs w:val="22"/>
        </w:rPr>
        <w:t>ust</w:t>
      </w:r>
      <w:r w:rsidR="00250CE3" w:rsidRPr="007B1BCC">
        <w:rPr>
          <w:rFonts w:asciiTheme="minorHAnsi" w:hAnsiTheme="minorHAnsi" w:cstheme="minorHAnsi"/>
          <w:sz w:val="22"/>
          <w:szCs w:val="22"/>
        </w:rPr>
        <w:t xml:space="preserve"> </w:t>
      </w:r>
      <w:r w:rsidRPr="007B1BCC">
        <w:rPr>
          <w:rFonts w:asciiTheme="minorHAnsi" w:hAnsiTheme="minorHAnsi" w:cstheme="minorHAnsi"/>
          <w:sz w:val="22"/>
          <w:szCs w:val="22"/>
        </w:rPr>
        <w:t>5 z zastrzeżeniem ust</w:t>
      </w:r>
      <w:r w:rsidR="00454C92" w:rsidRPr="007B1BCC">
        <w:rPr>
          <w:rFonts w:asciiTheme="minorHAnsi" w:hAnsiTheme="minorHAnsi" w:cstheme="minorHAnsi"/>
          <w:sz w:val="22"/>
          <w:szCs w:val="22"/>
        </w:rPr>
        <w:t>.</w:t>
      </w:r>
      <w:r w:rsidR="00AD065F" w:rsidRPr="007B1BCC">
        <w:rPr>
          <w:rFonts w:asciiTheme="minorHAnsi" w:hAnsiTheme="minorHAnsi" w:cstheme="minorHAnsi"/>
          <w:sz w:val="22"/>
          <w:szCs w:val="22"/>
        </w:rPr>
        <w:t xml:space="preserve"> 8 U</w:t>
      </w:r>
      <w:r w:rsidRPr="007B1BCC">
        <w:rPr>
          <w:rFonts w:asciiTheme="minorHAnsi" w:hAnsiTheme="minorHAnsi" w:cstheme="minorHAnsi"/>
          <w:sz w:val="22"/>
          <w:szCs w:val="22"/>
        </w:rPr>
        <w:t>stawy:</w:t>
      </w:r>
    </w:p>
    <w:p w14:paraId="6B028131" w14:textId="03953450" w:rsidR="00644F86" w:rsidRPr="007B1BCC" w:rsidRDefault="008316A8" w:rsidP="00F9335B">
      <w:pPr>
        <w:pStyle w:val="Akapitzlist"/>
        <w:spacing w:after="0" w:line="240" w:lineRule="auto"/>
        <w:ind w:left="0"/>
        <w:rPr>
          <w:rFonts w:asciiTheme="minorHAnsi" w:hAnsiTheme="minorHAnsi" w:cstheme="minorHAnsi"/>
          <w:b/>
          <w:sz w:val="22"/>
          <w:szCs w:val="22"/>
          <w:u w:val="single"/>
        </w:rPr>
      </w:pPr>
      <w:proofErr w:type="gramStart"/>
      <w:r w:rsidRPr="007B1BCC">
        <w:rPr>
          <w:rFonts w:asciiTheme="minorHAnsi" w:hAnsiTheme="minorHAnsi" w:cstheme="minorHAnsi"/>
          <w:b/>
          <w:sz w:val="22"/>
          <w:szCs w:val="22"/>
          <w:u w:val="single"/>
        </w:rPr>
        <w:t>Z  postępowania</w:t>
      </w:r>
      <w:proofErr w:type="gramEnd"/>
      <w:r w:rsidRPr="007B1BCC">
        <w:rPr>
          <w:rFonts w:asciiTheme="minorHAnsi" w:hAnsiTheme="minorHAnsi" w:cstheme="minorHAnsi"/>
          <w:b/>
          <w:sz w:val="22"/>
          <w:szCs w:val="22"/>
          <w:u w:val="single"/>
        </w:rPr>
        <w:t xml:space="preserve"> o udzielenie zamówienia Zamawiający wykluczy na podstawie art. 24 ust</w:t>
      </w:r>
      <w:r w:rsidR="00454C92" w:rsidRPr="007B1BCC">
        <w:rPr>
          <w:rFonts w:asciiTheme="minorHAnsi" w:hAnsiTheme="minorHAnsi" w:cstheme="minorHAnsi"/>
          <w:b/>
          <w:sz w:val="22"/>
          <w:szCs w:val="22"/>
          <w:u w:val="single"/>
        </w:rPr>
        <w:t>.</w:t>
      </w:r>
      <w:r w:rsidRPr="007B1BCC">
        <w:rPr>
          <w:rFonts w:asciiTheme="minorHAnsi" w:hAnsiTheme="minorHAnsi" w:cstheme="minorHAnsi"/>
          <w:b/>
          <w:sz w:val="22"/>
          <w:szCs w:val="22"/>
          <w:u w:val="single"/>
        </w:rPr>
        <w:t xml:space="preserve"> 1</w:t>
      </w:r>
      <w:r w:rsidR="00A42F0C">
        <w:rPr>
          <w:rFonts w:asciiTheme="minorHAnsi" w:hAnsiTheme="minorHAnsi" w:cstheme="minorHAnsi"/>
          <w:b/>
          <w:sz w:val="22"/>
          <w:szCs w:val="22"/>
          <w:u w:val="single"/>
        </w:rPr>
        <w:t xml:space="preserve"> </w:t>
      </w:r>
      <w:r w:rsidRPr="007B1BCC">
        <w:rPr>
          <w:rFonts w:asciiTheme="minorHAnsi" w:hAnsiTheme="minorHAnsi" w:cstheme="minorHAnsi"/>
          <w:b/>
          <w:sz w:val="22"/>
          <w:szCs w:val="22"/>
          <w:u w:val="single"/>
        </w:rPr>
        <w:t>Ustawy:</w:t>
      </w:r>
    </w:p>
    <w:p w14:paraId="7F6E36D7" w14:textId="77777777" w:rsidR="008527D5" w:rsidRPr="007B1BCC" w:rsidRDefault="008316A8" w:rsidP="00F9335B">
      <w:pPr>
        <w:pStyle w:val="Akapitzlist"/>
        <w:numPr>
          <w:ilvl w:val="0"/>
          <w:numId w:val="87"/>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nie wykazał spełniania warunków udziału w postępowaniu lub nie został zaproszony do negocjacji lub złożenia ofert wstępnych albo ofert, lub nie wykazał braku podstaw wykluczenia;</w:t>
      </w:r>
    </w:p>
    <w:p w14:paraId="5531F5BF" w14:textId="77777777" w:rsidR="008527D5" w:rsidRPr="007B1BCC" w:rsidRDefault="008316A8" w:rsidP="00AD065F">
      <w:pPr>
        <w:pStyle w:val="Akapitzlist"/>
        <w:numPr>
          <w:ilvl w:val="0"/>
          <w:numId w:val="87"/>
        </w:numPr>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będącego osobą fizyczną, którego prawomocnie skazano za przestępstwo:</w:t>
      </w:r>
    </w:p>
    <w:p w14:paraId="43C2D40C" w14:textId="77777777" w:rsidR="008527D5"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którym mowa w art. 165a, art. 181–188, art. 189a, art. 218–221, art. 228–230a, art. 250a, art. 258 lub art. 270–309 ustawy z dnia 6 czerwca 1997 r. – Kodeks karny </w:t>
      </w:r>
      <w:r w:rsidRPr="007B1BCC">
        <w:rPr>
          <w:rFonts w:asciiTheme="minorHAnsi" w:eastAsia="Calibri" w:hAnsiTheme="minorHAnsi" w:cstheme="minorHAnsi"/>
          <w:sz w:val="22"/>
          <w:szCs w:val="22"/>
          <w:lang w:eastAsia="pl-PL"/>
        </w:rPr>
        <w:t>26</w:t>
      </w:r>
      <w:r w:rsidRPr="007B1BCC">
        <w:rPr>
          <w:rFonts w:asciiTheme="minorHAnsi" w:eastAsia="Calibri" w:hAnsiTheme="minorHAnsi" w:cstheme="minorHAnsi"/>
          <w:bCs/>
          <w:sz w:val="22"/>
          <w:szCs w:val="22"/>
          <w:lang w:eastAsia="pl-PL"/>
        </w:rPr>
        <w:t xml:space="preserve"> (Dz. U. poz. 553, z </w:t>
      </w:r>
      <w:proofErr w:type="spellStart"/>
      <w:r w:rsidRPr="007B1BCC">
        <w:rPr>
          <w:rFonts w:asciiTheme="minorHAnsi" w:eastAsia="Calibri" w:hAnsiTheme="minorHAnsi" w:cstheme="minorHAnsi"/>
          <w:bCs/>
          <w:sz w:val="22"/>
          <w:szCs w:val="22"/>
          <w:lang w:eastAsia="pl-PL"/>
        </w:rPr>
        <w:t>późn</w:t>
      </w:r>
      <w:proofErr w:type="spellEnd"/>
      <w:r w:rsidRPr="007B1BCC">
        <w:rPr>
          <w:rFonts w:asciiTheme="minorHAnsi" w:eastAsia="Calibri" w:hAnsiTheme="minorHAnsi" w:cstheme="minorHAnsi"/>
          <w:bCs/>
          <w:sz w:val="22"/>
          <w:szCs w:val="22"/>
          <w:lang w:eastAsia="pl-PL"/>
        </w:rPr>
        <w:t>. zm.) lub art. 46 lub art. 48 ustawy z dnia 25 czerwca 2010 r. o sporcie (Dz. U. z 2016 r. poz. 176),</w:t>
      </w:r>
    </w:p>
    <w:p w14:paraId="744155BA" w14:textId="77777777" w:rsidR="008527D5"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 charakterze terrorystycznym, o którym mowa w art. 115 § 20 ustawy z dnia 6 czerwca 1997 r– Kodeks karny,</w:t>
      </w:r>
    </w:p>
    <w:p w14:paraId="7DC67565" w14:textId="77777777" w:rsidR="008527D5"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skarbowe,</w:t>
      </w:r>
    </w:p>
    <w:p w14:paraId="6C939B3B" w14:textId="4192A9AA" w:rsidR="00644F86" w:rsidRPr="007B1BCC" w:rsidRDefault="008316A8" w:rsidP="00431843">
      <w:pPr>
        <w:pStyle w:val="Akapitzlist"/>
        <w:numPr>
          <w:ilvl w:val="0"/>
          <w:numId w:val="114"/>
        </w:numPr>
        <w:spacing w:after="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 którym mowa w art. 9 lub art. 10 ustawy z dnia 15 czerwca 2012 r. o skutkach powierzania wykonywania pracy cudzoziemcom przebywającym wbrew przepisom na terytorium Rzeczypospolitej Polskiej (Dz. U. poz. 769);</w:t>
      </w:r>
    </w:p>
    <w:p w14:paraId="1519B5E3" w14:textId="737AA051"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96721A" w:rsidRPr="007B1BCC">
        <w:rPr>
          <w:rFonts w:asciiTheme="minorHAnsi" w:eastAsia="Calibri" w:hAnsiTheme="minorHAnsi" w:cstheme="minorHAnsi"/>
          <w:bCs/>
          <w:sz w:val="22"/>
          <w:szCs w:val="22"/>
          <w:lang w:eastAsia="pl-PL"/>
        </w:rPr>
        <w:t xml:space="preserve"> </w:t>
      </w:r>
      <w:r w:rsidRPr="007B1BCC">
        <w:rPr>
          <w:rFonts w:asciiTheme="minorHAnsi" w:eastAsia="Calibri" w:hAnsiTheme="minorHAnsi" w:cstheme="minorHAnsi"/>
          <w:bCs/>
          <w:sz w:val="22"/>
          <w:szCs w:val="22"/>
          <w:lang w:eastAsia="pl-PL"/>
        </w:rPr>
        <w:t>w pkt 13;</w:t>
      </w:r>
    </w:p>
    <w:p w14:paraId="01C6BE18"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E51FFFE"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FA579F1"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0F55AED6"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który bezprawnie wpływał lub próbował wpłynąć na czynności Zamawiającego </w:t>
      </w:r>
      <w:r w:rsidRPr="007B1BCC">
        <w:rPr>
          <w:rFonts w:asciiTheme="minorHAnsi" w:eastAsia="Calibri" w:hAnsiTheme="minorHAnsi" w:cstheme="minorHAnsi"/>
          <w:bCs/>
          <w:sz w:val="22"/>
          <w:szCs w:val="22"/>
          <w:lang w:eastAsia="pl-PL"/>
        </w:rPr>
        <w:br/>
        <w:t>lub pozyskać informacje poufne, mogące dać mu przewagę w postępowaniu o udzielenie zamówienia;</w:t>
      </w:r>
    </w:p>
    <w:p w14:paraId="50E2923D" w14:textId="61C57A34"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brał udział w przygotowaniu postępowania o udzielenie zamówienia</w:t>
      </w:r>
      <w:r w:rsidRPr="007B1BCC">
        <w:rPr>
          <w:rFonts w:asciiTheme="minorHAnsi" w:eastAsia="Calibri" w:hAnsiTheme="minorHAnsi" w:cstheme="minorHAnsi"/>
          <w:bCs/>
          <w:sz w:val="22"/>
          <w:szCs w:val="22"/>
          <w:lang w:eastAsia="pl-PL"/>
        </w:rPr>
        <w:br/>
        <w:t xml:space="preserve">lub którego pracownik, a także osoba wykonująca pracę na podstawie umowy zlecenia, o </w:t>
      </w:r>
      <w:r w:rsidRPr="007B1BCC">
        <w:rPr>
          <w:rFonts w:asciiTheme="minorHAnsi" w:eastAsia="Calibri" w:hAnsiTheme="minorHAnsi" w:cstheme="minorHAnsi"/>
          <w:bCs/>
          <w:sz w:val="22"/>
          <w:szCs w:val="22"/>
          <w:lang w:eastAsia="pl-PL"/>
        </w:rPr>
        <w:lastRenderedPageBreak/>
        <w:t>dzieło, agencyjnej lub innej umowy o świadczenie usług, brał udział w przygotowaniu takiego postępowania, chyba że spowodowane tym zakłócenie konk</w:t>
      </w:r>
      <w:r w:rsidR="0017241D" w:rsidRPr="007B1BCC">
        <w:rPr>
          <w:rFonts w:asciiTheme="minorHAnsi" w:eastAsia="Calibri" w:hAnsiTheme="minorHAnsi" w:cstheme="minorHAnsi"/>
          <w:bCs/>
          <w:sz w:val="22"/>
          <w:szCs w:val="22"/>
          <w:lang w:eastAsia="pl-PL"/>
        </w:rPr>
        <w:t xml:space="preserve">urencji może być wyeliminowane </w:t>
      </w:r>
      <w:r w:rsidRPr="007B1BCC">
        <w:rPr>
          <w:rFonts w:asciiTheme="minorHAnsi" w:eastAsia="Calibri" w:hAnsiTheme="minorHAnsi" w:cstheme="minorHAnsi"/>
          <w:bCs/>
          <w:sz w:val="22"/>
          <w:szCs w:val="22"/>
          <w:lang w:eastAsia="pl-PL"/>
        </w:rPr>
        <w:t>w inny sposób niż przez wykluczenie Wykonawcy z udziału w postępowaniu;</w:t>
      </w:r>
    </w:p>
    <w:p w14:paraId="60F6A915"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F1B91EC" w14:textId="77777777" w:rsidR="00AD065F"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będącego podmiotem zbiorowym, wobec którego sąd orzekł zakaz ubiegania się </w:t>
      </w:r>
      <w:r w:rsidRPr="007B1BCC">
        <w:rPr>
          <w:rFonts w:asciiTheme="minorHAnsi" w:eastAsia="Calibri" w:hAnsiTheme="minorHAnsi" w:cstheme="minorHAnsi"/>
          <w:bCs/>
          <w:sz w:val="22"/>
          <w:szCs w:val="22"/>
          <w:lang w:eastAsia="pl-PL"/>
        </w:rPr>
        <w:br/>
        <w:t>o zamówienia publiczne na podstawie ustawy z dnia 28 października 2002 r. o odpowiedzialności podmiotów zbiorowych za czyny zabronione pod groźbą kary (Dz. U. z 2015 r. poz. 1212, 1844 i 1855 oraz z 2016 r. poz. 437 i 544);</w:t>
      </w:r>
    </w:p>
    <w:p w14:paraId="14D06455" w14:textId="5FB9FDF9" w:rsidR="00644F86" w:rsidRPr="007B1BCC" w:rsidRDefault="008316A8" w:rsidP="00AD065F">
      <w:pPr>
        <w:pStyle w:val="Standard"/>
        <w:numPr>
          <w:ilvl w:val="0"/>
          <w:numId w:val="88"/>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Wykonawcę, wobec którego orzeczono tytułem środka zapobiegawczego zakaz ubiegania się </w:t>
      </w:r>
      <w:r w:rsidRPr="007B1BCC">
        <w:rPr>
          <w:rFonts w:asciiTheme="minorHAnsi" w:eastAsia="Calibri" w:hAnsiTheme="minorHAnsi" w:cstheme="minorHAnsi"/>
          <w:bCs/>
          <w:sz w:val="22"/>
          <w:szCs w:val="22"/>
          <w:lang w:eastAsia="pl-PL"/>
        </w:rPr>
        <w:br/>
        <w:t>o zamówienia publiczne;</w:t>
      </w:r>
    </w:p>
    <w:p w14:paraId="19A5C0B0" w14:textId="6FEDFD8C" w:rsidR="00644F86" w:rsidRPr="007B1BCC" w:rsidRDefault="008316A8" w:rsidP="00F9335B">
      <w:pPr>
        <w:pStyle w:val="Standard"/>
        <w:numPr>
          <w:ilvl w:val="0"/>
          <w:numId w:val="37"/>
        </w:numPr>
        <w:suppressAutoHyphens w:val="0"/>
        <w:autoSpaceDE w:val="0"/>
        <w:spacing w:before="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6DDCF12" w14:textId="77777777" w:rsidR="00644F86" w:rsidRPr="007B1BCC" w:rsidRDefault="008316A8" w:rsidP="00F9335B">
      <w:pPr>
        <w:pStyle w:val="Standard"/>
        <w:suppressAutoHyphens w:val="0"/>
        <w:autoSpaceDE w:val="0"/>
        <w:spacing w:before="240"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Z postępowania o udzielenie zamówienia Zamawiający może wykluczyć Wykonawcę na postawie art. 24 ust 5 Ustawy:</w:t>
      </w:r>
    </w:p>
    <w:p w14:paraId="065DA2AF" w14:textId="7C5F420B" w:rsidR="00761580" w:rsidRPr="007B1BCC" w:rsidRDefault="008316A8" w:rsidP="00F53988">
      <w:pPr>
        <w:pStyle w:val="Akapitzlist"/>
        <w:numPr>
          <w:ilvl w:val="0"/>
          <w:numId w:val="101"/>
        </w:numPr>
        <w:spacing w:after="0"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w </w:t>
      </w:r>
      <w:proofErr w:type="gramStart"/>
      <w:r w:rsidRPr="007B1BCC">
        <w:rPr>
          <w:rFonts w:asciiTheme="minorHAnsi" w:eastAsia="Calibri" w:hAnsiTheme="minorHAnsi" w:cstheme="minorHAnsi"/>
          <w:sz w:val="22"/>
          <w:szCs w:val="22"/>
          <w:lang w:eastAsia="pl-PL"/>
        </w:rPr>
        <w:t>stosunku</w:t>
      </w:r>
      <w:proofErr w:type="gramEnd"/>
      <w:r w:rsidRPr="007B1BCC">
        <w:rPr>
          <w:rFonts w:asciiTheme="minorHAnsi" w:eastAsia="Calibri" w:hAnsiTheme="minorHAnsi" w:cstheme="minorHAnsi"/>
          <w:sz w:val="22"/>
          <w:szCs w:val="22"/>
          <w:lang w:eastAsia="pl-PL"/>
        </w:rPr>
        <w:t xml:space="preserve"> do którego otwarto likwidację, w zatwierdzonym przez sąd układzie w postępowaniu restrukturyzacyjnym jest przewidziane z</w:t>
      </w:r>
      <w:r w:rsidR="008527D5" w:rsidRPr="007B1BCC">
        <w:rPr>
          <w:rFonts w:asciiTheme="minorHAnsi" w:eastAsia="Calibri" w:hAnsiTheme="minorHAnsi" w:cstheme="minorHAnsi"/>
          <w:sz w:val="22"/>
          <w:szCs w:val="22"/>
          <w:lang w:eastAsia="pl-PL"/>
        </w:rPr>
        <w:t xml:space="preserve">aspokojenie wierzycieli przez </w:t>
      </w:r>
      <w:r w:rsidRPr="007B1BCC">
        <w:rPr>
          <w:rFonts w:asciiTheme="minorHAnsi" w:eastAsia="Calibri" w:hAnsiTheme="minorHAnsi" w:cstheme="minorHAnsi"/>
          <w:sz w:val="22"/>
          <w:szCs w:val="22"/>
          <w:lang w:eastAsia="pl-PL"/>
        </w:rPr>
        <w:t>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136CF71" w14:textId="77777777" w:rsidR="00761580" w:rsidRPr="007B1BCC" w:rsidRDefault="008316A8" w:rsidP="00F53988">
      <w:pPr>
        <w:pStyle w:val="Akapitzlist"/>
        <w:numPr>
          <w:ilvl w:val="0"/>
          <w:numId w:val="101"/>
        </w:numPr>
        <w:spacing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który w sposób zawiniony poważnie naruszył obowiązki zawodowe, co podważa jego uczciwość, </w:t>
      </w:r>
      <w:r w:rsidRPr="007B1BCC">
        <w:rPr>
          <w:rFonts w:asciiTheme="minorHAnsi" w:eastAsia="Calibri" w:hAnsiTheme="minorHAnsi" w:cstheme="minorHAnsi"/>
          <w:sz w:val="22"/>
          <w:szCs w:val="22"/>
          <w:lang w:eastAsia="pl-PL"/>
        </w:rPr>
        <w:br/>
        <w:t xml:space="preserve">w </w:t>
      </w:r>
      <w:proofErr w:type="gramStart"/>
      <w:r w:rsidRPr="007B1BCC">
        <w:rPr>
          <w:rFonts w:asciiTheme="minorHAnsi" w:eastAsia="Calibri" w:hAnsiTheme="minorHAnsi" w:cstheme="minorHAnsi"/>
          <w:sz w:val="22"/>
          <w:szCs w:val="22"/>
          <w:lang w:eastAsia="pl-PL"/>
        </w:rPr>
        <w:t>szczególności</w:t>
      </w:r>
      <w:proofErr w:type="gramEnd"/>
      <w:r w:rsidRPr="007B1BCC">
        <w:rPr>
          <w:rFonts w:asciiTheme="minorHAnsi" w:eastAsia="Calibri" w:hAnsiTheme="minorHAnsi" w:cstheme="minorHAnsi"/>
          <w:sz w:val="22"/>
          <w:szCs w:val="22"/>
          <w:lang w:eastAsia="pl-PL"/>
        </w:rPr>
        <w:t xml:space="preserve"> gdy wykonawca w wyniku zamierzonego działania lub rażącego niedbalstwa nie wykonał lub nienależycie wykonał zamówienie, co Zamawiający jest w stanie wykazać za pomocą stosownych środków dowodowych;</w:t>
      </w:r>
    </w:p>
    <w:p w14:paraId="3EC100E9" w14:textId="77777777" w:rsidR="00644F86" w:rsidRPr="007B1BCC" w:rsidRDefault="008316A8" w:rsidP="00F53988">
      <w:pPr>
        <w:pStyle w:val="Akapitzlist"/>
        <w:numPr>
          <w:ilvl w:val="0"/>
          <w:numId w:val="101"/>
        </w:numPr>
        <w:spacing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jeżeli wykonawca lub osoby, o których mowa w ust. 1 pkt 14, uprawnione do reprezentowania Wykonawcy pozostają w relacjach określonych w art. 17 ust. 1 pkt 2–4 z:</w:t>
      </w:r>
    </w:p>
    <w:p w14:paraId="6B473018" w14:textId="77777777" w:rsidR="00AD065F" w:rsidRPr="007B1BCC" w:rsidRDefault="008316A8"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Z</w:t>
      </w:r>
      <w:r w:rsidR="00761580" w:rsidRPr="007B1BCC">
        <w:rPr>
          <w:rFonts w:asciiTheme="minorHAnsi" w:eastAsia="Calibri" w:hAnsiTheme="minorHAnsi" w:cstheme="minorHAnsi"/>
          <w:bCs/>
          <w:sz w:val="22"/>
          <w:szCs w:val="22"/>
          <w:lang w:eastAsia="pl-PL"/>
        </w:rPr>
        <w:t>amawiającym;</w:t>
      </w:r>
    </w:p>
    <w:p w14:paraId="4905DE3C" w14:textId="77777777" w:rsidR="00AD065F" w:rsidRPr="007B1BCC" w:rsidRDefault="008316A8"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osobami uprawnionymi d</w:t>
      </w:r>
      <w:r w:rsidR="00761580" w:rsidRPr="007B1BCC">
        <w:rPr>
          <w:rFonts w:asciiTheme="minorHAnsi" w:eastAsia="Calibri" w:hAnsiTheme="minorHAnsi" w:cstheme="minorHAnsi"/>
          <w:bCs/>
          <w:sz w:val="22"/>
          <w:szCs w:val="22"/>
          <w:lang w:eastAsia="pl-PL"/>
        </w:rPr>
        <w:t>o reprezentowania Zamawiającego;</w:t>
      </w:r>
    </w:p>
    <w:p w14:paraId="0466932B" w14:textId="77777777" w:rsidR="00AD065F" w:rsidRPr="007B1BCC" w:rsidRDefault="00761580" w:rsidP="00431843">
      <w:pPr>
        <w:pStyle w:val="NumeracjaUrzdowa"/>
        <w:numPr>
          <w:ilvl w:val="0"/>
          <w:numId w:val="116"/>
        </w:numPr>
        <w:spacing w:before="57" w:after="57"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członkami komisji przetargowej;</w:t>
      </w:r>
    </w:p>
    <w:p w14:paraId="4D31C19B" w14:textId="77777777" w:rsidR="00AD065F" w:rsidRPr="007B1BCC" w:rsidRDefault="008316A8" w:rsidP="00431843">
      <w:pPr>
        <w:pStyle w:val="NumeracjaUrzdowa"/>
        <w:numPr>
          <w:ilvl w:val="0"/>
          <w:numId w:val="116"/>
        </w:numPr>
        <w:spacing w:line="240" w:lineRule="auto"/>
        <w:ind w:firstLine="41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osobami, które złożyły oświadczenie, o którym mowa w </w:t>
      </w:r>
      <w:r w:rsidR="00AD065F" w:rsidRPr="007B1BCC">
        <w:rPr>
          <w:rFonts w:asciiTheme="minorHAnsi" w:eastAsia="Calibri" w:hAnsiTheme="minorHAnsi" w:cstheme="minorHAnsi"/>
          <w:bCs/>
          <w:sz w:val="22"/>
          <w:szCs w:val="22"/>
          <w:lang w:eastAsia="pl-PL"/>
        </w:rPr>
        <w:t>art. 17 ust. 2a – chyba że jest</w:t>
      </w:r>
    </w:p>
    <w:p w14:paraId="3ABC19F7" w14:textId="15569E24" w:rsidR="00761580" w:rsidRPr="007B1BCC" w:rsidRDefault="008316A8" w:rsidP="00F9335B">
      <w:pPr>
        <w:pStyle w:val="NumeracjaUrzdowa"/>
        <w:numPr>
          <w:ilvl w:val="0"/>
          <w:numId w:val="0"/>
        </w:numPr>
        <w:spacing w:line="240" w:lineRule="auto"/>
        <w:ind w:left="1134"/>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możliwe zapewnienie bezstronności po stronie Zamawiającego w inny sposób niż przez wykluczenie Wykonawcy z udziału w postępowaniu;</w:t>
      </w:r>
    </w:p>
    <w:p w14:paraId="5D3CEB9A" w14:textId="77777777" w:rsidR="00761580" w:rsidRPr="007B1BCC" w:rsidRDefault="008316A8" w:rsidP="00F53988">
      <w:pPr>
        <w:pStyle w:val="NumeracjaUrzdowa"/>
        <w:numPr>
          <w:ilvl w:val="0"/>
          <w:numId w:val="101"/>
        </w:numPr>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052748BE"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1E53AD"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jeżeli urzędującego członka jego organu zarządzającego lub nadzorczego, wspólnika spółki </w:t>
      </w:r>
      <w:r w:rsidRPr="007B1BCC">
        <w:rPr>
          <w:rFonts w:asciiTheme="minorHAnsi" w:eastAsia="Calibri" w:hAnsiTheme="minorHAnsi" w:cstheme="minorHAnsi"/>
          <w:bCs/>
          <w:sz w:val="22"/>
          <w:szCs w:val="22"/>
          <w:lang w:eastAsia="pl-PL"/>
        </w:rPr>
        <w:br/>
        <w:t>w spółce jawnej lub partnerskiej albo komplementariusza w spółce komandytowej lub komandytowo-akcyjnej lub prokurenta prawomocnie skazano za wykroczenie, o którym mowa w pkt 5;</w:t>
      </w:r>
    </w:p>
    <w:p w14:paraId="597CE598" w14:textId="77777777" w:rsidR="00761580"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sz w:val="22"/>
          <w:szCs w:val="22"/>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80D894" w14:textId="77777777" w:rsidR="00644F86" w:rsidRPr="007B1BCC" w:rsidRDefault="008316A8" w:rsidP="00F53988">
      <w:pPr>
        <w:pStyle w:val="NumeracjaUrzdowa"/>
        <w:numPr>
          <w:ilvl w:val="0"/>
          <w:numId w:val="101"/>
        </w:numPr>
        <w:spacing w:before="57" w:after="57"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sz w:val="22"/>
          <w:szCs w:val="22"/>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5016FDF" w14:textId="77777777" w:rsidR="00644F86" w:rsidRPr="007B1BCC" w:rsidRDefault="008316A8" w:rsidP="00F9335B">
      <w:pPr>
        <w:pStyle w:val="Standard"/>
        <w:suppressAutoHyphens w:val="0"/>
        <w:autoSpaceDE w:val="0"/>
        <w:spacing w:before="57"/>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 </w:t>
      </w:r>
      <w:r w:rsidRPr="007B1BCC">
        <w:rPr>
          <w:rFonts w:asciiTheme="minorHAnsi" w:eastAsia="Calibri" w:hAnsiTheme="minorHAnsi" w:cstheme="minorHAnsi"/>
          <w:b/>
          <w:bCs/>
          <w:sz w:val="22"/>
          <w:szCs w:val="22"/>
          <w:u w:val="single"/>
          <w:lang w:eastAsia="pl-PL"/>
        </w:rPr>
        <w:t>Wykluczenie Wykonawcy następuje na podstawie art. 24 ust 7 Ustawy:</w:t>
      </w:r>
    </w:p>
    <w:p w14:paraId="732D8A23" w14:textId="77777777" w:rsidR="00644F86" w:rsidRPr="007B1BCC" w:rsidRDefault="008316A8" w:rsidP="00F9335B">
      <w:pPr>
        <w:pStyle w:val="Standard"/>
        <w:numPr>
          <w:ilvl w:val="0"/>
          <w:numId w:val="89"/>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14:paraId="35194F89" w14:textId="77777777" w:rsidR="00644F86" w:rsidRPr="007B1BCC" w:rsidRDefault="008316A8" w:rsidP="00AD065F">
      <w:pPr>
        <w:pStyle w:val="Standard"/>
        <w:numPr>
          <w:ilvl w:val="0"/>
          <w:numId w:val="39"/>
        </w:numPr>
        <w:suppressAutoHyphens w:val="0"/>
        <w:autoSpaceDE w:val="0"/>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w:t>
      </w:r>
    </w:p>
    <w:p w14:paraId="50681B41" w14:textId="7777777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ust. 1 pkt 13 lit. d i pkt 14, gdy osoba, o której mowa w tych przepisach, została skazana za przestępstwo wymienione w ust. 1 pkt 13 lit. d,</w:t>
      </w:r>
    </w:p>
    <w:p w14:paraId="49E2A2C5" w14:textId="7777777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ust. 1 pkt 15,</w:t>
      </w:r>
    </w:p>
    <w:p w14:paraId="68090ECB" w14:textId="186A1FE7" w:rsidR="00AD065F" w:rsidRPr="007B1BCC" w:rsidRDefault="008316A8" w:rsidP="00431843">
      <w:pPr>
        <w:pStyle w:val="Standard"/>
        <w:numPr>
          <w:ilvl w:val="0"/>
          <w:numId w:val="117"/>
        </w:numPr>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 ust. 5 pkt 5–7 – jeżeli nie upłynęły 3 lata od dnia odpowiednio uprawomocnienia się wyroku potwierdzającego zaistnienie jednej z podstaw wykluczenia, chyba że w tym wyroku został określony inny okres wykluczenia lub od </w:t>
      </w:r>
      <w:proofErr w:type="gramStart"/>
      <w:r w:rsidRPr="007B1BCC">
        <w:rPr>
          <w:rFonts w:asciiTheme="minorHAnsi" w:eastAsia="Calibri" w:hAnsiTheme="minorHAnsi" w:cstheme="minorHAnsi"/>
          <w:bCs/>
          <w:sz w:val="22"/>
          <w:szCs w:val="22"/>
          <w:lang w:eastAsia="pl-PL"/>
        </w:rPr>
        <w:t>dnia</w:t>
      </w:r>
      <w:proofErr w:type="gramEnd"/>
      <w:r w:rsidRPr="007B1BCC">
        <w:rPr>
          <w:rFonts w:asciiTheme="minorHAnsi" w:eastAsia="Calibri" w:hAnsiTheme="minorHAnsi" w:cstheme="minorHAnsi"/>
          <w:bCs/>
          <w:sz w:val="22"/>
          <w:szCs w:val="22"/>
          <w:lang w:eastAsia="pl-PL"/>
        </w:rPr>
        <w:t xml:space="preserve"> w którym decyzja potwierdzająca zaistnienie jednej z podstaw wykluczenia stała się ostateczna;</w:t>
      </w:r>
    </w:p>
    <w:p w14:paraId="3A569F7C" w14:textId="77777777" w:rsidR="00AD065F" w:rsidRPr="007B1BCC" w:rsidRDefault="00AD065F" w:rsidP="00AD065F">
      <w:pPr>
        <w:pStyle w:val="Standard"/>
        <w:suppressAutoHyphens w:val="0"/>
        <w:autoSpaceDE w:val="0"/>
        <w:spacing w:line="240" w:lineRule="auto"/>
        <w:ind w:left="1440"/>
        <w:rPr>
          <w:rFonts w:asciiTheme="minorHAnsi" w:eastAsia="Calibri" w:hAnsiTheme="minorHAnsi" w:cstheme="minorHAnsi"/>
          <w:bCs/>
          <w:sz w:val="22"/>
          <w:szCs w:val="22"/>
          <w:lang w:eastAsia="pl-PL"/>
        </w:rPr>
      </w:pPr>
    </w:p>
    <w:p w14:paraId="4C741E26"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przypadkach, o których mowa w ust. 1 pkt 18 i 20 lub ust. 5 pkt 2 i 4, jeżeli nie upłynęły 3 lata od dnia zaistnienia zdarzenia będącego podstawą wykluczenia;</w:t>
      </w:r>
    </w:p>
    <w:p w14:paraId="1DB577A4"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przypadku, o którym mowa w ust. 1 pkt 21, jeżeli nie upłynął okres, na jaki został prawomocnie orzeczony zakaz ubiegania się o zamówienia publiczne;</w:t>
      </w:r>
    </w:p>
    <w:p w14:paraId="55BB8E44" w14:textId="77777777" w:rsidR="00644F86" w:rsidRPr="007B1BCC" w:rsidRDefault="008316A8">
      <w:pPr>
        <w:pStyle w:val="Standard"/>
        <w:numPr>
          <w:ilvl w:val="0"/>
          <w:numId w:val="39"/>
        </w:numPr>
        <w:suppressAutoHyphens w:val="0"/>
        <w:autoSpaceDE w:val="0"/>
        <w:spacing w:after="240"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 przypadku, o którym mowa w ust. 1 pkt 22, jeżeli nie upłynął okres obowiązywania zakazu ubiegania się o zamówienia publiczne.</w:t>
      </w:r>
    </w:p>
    <w:p w14:paraId="3EC4BACE" w14:textId="77777777" w:rsidR="00F9335B"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8 Ustawy.</w:t>
      </w:r>
    </w:p>
    <w:p w14:paraId="566DBB85" w14:textId="1C3F4B47" w:rsidR="008527D5"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Cs/>
          <w:sz w:val="22"/>
          <w:szCs w:val="22"/>
          <w:lang w:eastAsia="pl-PL"/>
        </w:rPr>
        <w:t xml:space="preserve">Wykonawca, który podlega wykluczeniu na podstawie art. 24 ust. 1 pkt 13 i 14 oraz 16–20 lub ust. 5, może przedstawić dowody na to, że podjęte przez niego środki są wystarczające do wykazania jego </w:t>
      </w:r>
      <w:r w:rsidRPr="007B1BCC">
        <w:rPr>
          <w:rFonts w:asciiTheme="minorHAnsi" w:eastAsia="Calibri" w:hAnsiTheme="minorHAnsi" w:cstheme="minorHAnsi"/>
          <w:bCs/>
          <w:sz w:val="22"/>
          <w:szCs w:val="22"/>
          <w:lang w:eastAsia="pl-PL"/>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EBFC47" w14:textId="77777777" w:rsidR="00F9335B" w:rsidRPr="007B1BCC" w:rsidRDefault="00F9335B" w:rsidP="00AD065F">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7392C6EC" w14:textId="77777777" w:rsidR="00644F86" w:rsidRPr="007B1BCC" w:rsidRDefault="008316A8" w:rsidP="00AD065F">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9 Ustawy.</w:t>
      </w:r>
    </w:p>
    <w:p w14:paraId="7C503487" w14:textId="2539D9FB" w:rsidR="00644F86" w:rsidRPr="007B1BCC" w:rsidRDefault="008316A8" w:rsidP="00F20461">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t>Wykonawca nie podlega wykluczeniu, jeżeli Zamawiający, uwzględniając wagę i szczególne okoliczności czynu Wykonawcy, uzna za wystarczające dowody przedstawione na podstawie art. 24 ust. 8.</w:t>
      </w:r>
    </w:p>
    <w:p w14:paraId="616D4AFE"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2BFC18F4" w14:textId="77777777" w:rsidR="00644F86" w:rsidRPr="007B1BCC" w:rsidRDefault="008316A8" w:rsidP="00F9335B">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10 Ustawy.</w:t>
      </w:r>
    </w:p>
    <w:p w14:paraId="38AC28B1" w14:textId="7C87E396" w:rsidR="00644F86" w:rsidRPr="007B1BCC" w:rsidRDefault="008316A8" w:rsidP="00F9335B">
      <w:pPr>
        <w:pStyle w:val="Standard"/>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 xml:space="preserve">W przypadkach, o których mowa w art. 24 ust. 1 pkt 19, przed wykluczeniem Wykonawcy, Zamawiający zapewnia temu Wykonawcy możliwość udowodnienia, że jego udział w przygotowaniu postępowania </w:t>
      </w:r>
      <w:r w:rsidRPr="007B1BCC">
        <w:rPr>
          <w:rFonts w:asciiTheme="minorHAnsi" w:eastAsia="Calibri" w:hAnsiTheme="minorHAnsi" w:cstheme="minorHAnsi"/>
          <w:bCs/>
          <w:sz w:val="22"/>
          <w:szCs w:val="22"/>
          <w:lang w:eastAsia="pl-PL"/>
        </w:rPr>
        <w:br/>
        <w:t>o udzielenie zamówienia nie zakłóci konkurencji. Zamawiający wskazuje w protokole sposób zapewnienia konkurencji.</w:t>
      </w:r>
    </w:p>
    <w:p w14:paraId="37629231"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p>
    <w:p w14:paraId="3F53D5C5" w14:textId="5B8F3066" w:rsidR="00644F86" w:rsidRPr="007B1BCC" w:rsidRDefault="008316A8" w:rsidP="00F20461">
      <w:pPr>
        <w:pStyle w:val="Standard"/>
        <w:suppressAutoHyphens w:val="0"/>
        <w:autoSpaceDE w:val="0"/>
        <w:spacing w:line="240" w:lineRule="auto"/>
        <w:rPr>
          <w:rFonts w:asciiTheme="minorHAnsi" w:eastAsia="Calibri" w:hAnsiTheme="minorHAnsi" w:cstheme="minorHAnsi"/>
          <w:b/>
          <w:bCs/>
          <w:sz w:val="22"/>
          <w:szCs w:val="22"/>
          <w:u w:val="single"/>
          <w:lang w:eastAsia="pl-PL"/>
        </w:rPr>
      </w:pPr>
      <w:r w:rsidRPr="007B1BCC">
        <w:rPr>
          <w:rFonts w:asciiTheme="minorHAnsi" w:eastAsia="Calibri" w:hAnsiTheme="minorHAnsi" w:cstheme="minorHAnsi"/>
          <w:b/>
          <w:bCs/>
          <w:sz w:val="22"/>
          <w:szCs w:val="22"/>
          <w:u w:val="single"/>
          <w:lang w:eastAsia="pl-PL"/>
        </w:rPr>
        <w:t>Art. 24 ust 11Ustawy.</w:t>
      </w:r>
    </w:p>
    <w:p w14:paraId="0E3CC49B" w14:textId="1824C9D7" w:rsidR="00644F86" w:rsidRPr="007B1BCC" w:rsidRDefault="008316A8" w:rsidP="00F20461">
      <w:pPr>
        <w:pStyle w:val="Standard"/>
        <w:suppressAutoHyphens w:val="0"/>
        <w:autoSpaceDE w:val="0"/>
        <w:spacing w:line="240" w:lineRule="auto"/>
        <w:rPr>
          <w:rFonts w:asciiTheme="minorHAnsi" w:eastAsia="Calibri" w:hAnsiTheme="minorHAnsi" w:cstheme="minorHAnsi"/>
          <w:bCs/>
          <w:sz w:val="22"/>
          <w:szCs w:val="22"/>
          <w:lang w:eastAsia="pl-PL"/>
        </w:rPr>
      </w:pPr>
      <w:r w:rsidRPr="007B1BCC">
        <w:rPr>
          <w:rFonts w:asciiTheme="minorHAnsi" w:eastAsia="Calibri" w:hAnsiTheme="minorHAnsi" w:cstheme="minorHAnsi"/>
          <w:bCs/>
          <w:sz w:val="22"/>
          <w:szCs w:val="22"/>
          <w:lang w:eastAsia="pl-PL"/>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w:t>
      </w:r>
      <w:r w:rsidR="00AD065F" w:rsidRPr="007B1BCC">
        <w:rPr>
          <w:rFonts w:asciiTheme="minorHAnsi" w:eastAsia="Calibri" w:hAnsiTheme="minorHAnsi" w:cstheme="minorHAnsi"/>
          <w:bCs/>
          <w:sz w:val="22"/>
          <w:szCs w:val="22"/>
          <w:lang w:eastAsia="pl-PL"/>
        </w:rPr>
        <w:t xml:space="preserve">adzą do zakłócenia konkurencji </w:t>
      </w:r>
      <w:r w:rsidRPr="007B1BCC">
        <w:rPr>
          <w:rFonts w:asciiTheme="minorHAnsi" w:eastAsia="Calibri" w:hAnsiTheme="minorHAnsi" w:cstheme="minorHAnsi"/>
          <w:bCs/>
          <w:sz w:val="22"/>
          <w:szCs w:val="22"/>
          <w:lang w:eastAsia="pl-PL"/>
        </w:rPr>
        <w:t>w postępowaniu o udzielenie zamówienia.</w:t>
      </w:r>
    </w:p>
    <w:p w14:paraId="4584CA3D" w14:textId="77777777" w:rsidR="00F9335B" w:rsidRPr="007B1BCC" w:rsidRDefault="00F9335B" w:rsidP="00F20461">
      <w:pPr>
        <w:pStyle w:val="Standard"/>
        <w:suppressAutoHyphens w:val="0"/>
        <w:autoSpaceDE w:val="0"/>
        <w:spacing w:line="240" w:lineRule="auto"/>
        <w:rPr>
          <w:rFonts w:asciiTheme="minorHAnsi" w:eastAsia="Calibri" w:hAnsiTheme="minorHAnsi" w:cstheme="minorHAnsi"/>
          <w:bCs/>
          <w:sz w:val="22"/>
          <w:szCs w:val="22"/>
          <w:lang w:eastAsia="pl-PL"/>
        </w:rPr>
      </w:pPr>
    </w:p>
    <w:p w14:paraId="0E6C690B" w14:textId="77777777" w:rsidR="00F9335B" w:rsidRPr="007B1BCC" w:rsidRDefault="008316A8" w:rsidP="00F9335B">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
          <w:bCs/>
          <w:sz w:val="22"/>
          <w:szCs w:val="22"/>
          <w:u w:val="single"/>
          <w:lang w:eastAsia="pl-PL"/>
        </w:rPr>
        <w:t>Art. 24 ust 12 Ustawy</w:t>
      </w:r>
      <w:r w:rsidRPr="007B1BCC">
        <w:rPr>
          <w:rFonts w:asciiTheme="minorHAnsi" w:eastAsia="Calibri" w:hAnsiTheme="minorHAnsi" w:cstheme="minorHAnsi"/>
          <w:bCs/>
          <w:sz w:val="22"/>
          <w:szCs w:val="22"/>
          <w:lang w:eastAsia="pl-PL"/>
        </w:rPr>
        <w:t>.</w:t>
      </w:r>
    </w:p>
    <w:p w14:paraId="4217C8FD" w14:textId="70068763" w:rsidR="00644F86" w:rsidRPr="007B1BCC" w:rsidRDefault="008316A8" w:rsidP="00F9335B">
      <w:pPr>
        <w:pStyle w:val="Standard"/>
        <w:suppressAutoHyphens w:val="0"/>
        <w:autoSpaceDE w:val="0"/>
        <w:spacing w:line="240" w:lineRule="auto"/>
        <w:rPr>
          <w:rFonts w:asciiTheme="minorHAnsi" w:hAnsiTheme="minorHAnsi" w:cstheme="minorHAnsi"/>
          <w:sz w:val="22"/>
          <w:szCs w:val="22"/>
        </w:rPr>
      </w:pPr>
      <w:r w:rsidRPr="007B1BCC">
        <w:rPr>
          <w:rFonts w:asciiTheme="minorHAnsi" w:eastAsia="Calibri" w:hAnsiTheme="minorHAnsi" w:cstheme="minorHAnsi"/>
          <w:bCs/>
          <w:sz w:val="22"/>
          <w:szCs w:val="22"/>
          <w:lang w:eastAsia="pl-PL"/>
        </w:rPr>
        <w:t>Zamawiający może wykluczyć Wykonawcę na każdym etapie postępowania o udzielenie zamówienia.</w:t>
      </w:r>
    </w:p>
    <w:p w14:paraId="2DF5180C" w14:textId="4BB489DE" w:rsidR="00644F86" w:rsidRPr="007B1BCC" w:rsidRDefault="008316A8" w:rsidP="004334D9">
      <w:pPr>
        <w:pStyle w:val="Akapitzlist"/>
        <w:numPr>
          <w:ilvl w:val="0"/>
          <w:numId w:val="90"/>
        </w:numPr>
        <w:suppressAutoHyphens w:val="0"/>
        <w:autoSpaceDE w:val="0"/>
        <w:spacing w:line="240" w:lineRule="auto"/>
        <w:ind w:left="284" w:hanging="284"/>
        <w:rPr>
          <w:rFonts w:asciiTheme="minorHAnsi" w:eastAsia="Calibri" w:hAnsiTheme="minorHAnsi" w:cstheme="minorHAnsi"/>
          <w:iCs/>
          <w:sz w:val="22"/>
          <w:szCs w:val="22"/>
        </w:rPr>
      </w:pPr>
      <w:r w:rsidRPr="007B1BCC">
        <w:rPr>
          <w:rFonts w:asciiTheme="minorHAnsi" w:eastAsia="Calibri" w:hAnsiTheme="minorHAnsi" w:cstheme="minorHAnsi"/>
          <w:iCs/>
          <w:sz w:val="22"/>
          <w:szCs w:val="22"/>
        </w:rPr>
        <w:t xml:space="preserve">W przypadku Wykonawców wspólnie ubiegających się o udzielenie zamówienia, każdy </w:t>
      </w:r>
      <w:r w:rsidRPr="007B1BCC">
        <w:rPr>
          <w:rFonts w:asciiTheme="minorHAnsi" w:eastAsia="Calibri" w:hAnsiTheme="minorHAnsi" w:cstheme="minorHAnsi"/>
          <w:iCs/>
          <w:sz w:val="22"/>
          <w:szCs w:val="22"/>
        </w:rPr>
        <w:br/>
        <w:t xml:space="preserve">z Wykonawców nie może podlegać </w:t>
      </w:r>
      <w:proofErr w:type="gramStart"/>
      <w:r w:rsidRPr="007B1BCC">
        <w:rPr>
          <w:rFonts w:asciiTheme="minorHAnsi" w:eastAsia="Calibri" w:hAnsiTheme="minorHAnsi" w:cstheme="minorHAnsi"/>
          <w:iCs/>
          <w:sz w:val="22"/>
          <w:szCs w:val="22"/>
        </w:rPr>
        <w:t>wykluczeniu  z</w:t>
      </w:r>
      <w:proofErr w:type="gramEnd"/>
      <w:r w:rsidRPr="007B1BCC">
        <w:rPr>
          <w:rFonts w:asciiTheme="minorHAnsi" w:eastAsia="Calibri" w:hAnsiTheme="minorHAnsi" w:cstheme="minorHAnsi"/>
          <w:iCs/>
          <w:sz w:val="22"/>
          <w:szCs w:val="22"/>
        </w:rPr>
        <w:t xml:space="preserve"> postępowania na podstawie art. 24 pkt. 12-23 </w:t>
      </w:r>
      <w:r w:rsidRPr="007B1BCC">
        <w:rPr>
          <w:rFonts w:asciiTheme="minorHAnsi" w:eastAsia="Calibri" w:hAnsiTheme="minorHAnsi" w:cstheme="minorHAnsi"/>
          <w:iCs/>
          <w:sz w:val="22"/>
          <w:szCs w:val="22"/>
        </w:rPr>
        <w:br/>
        <w:t>i ust. 5 Ustawy.</w:t>
      </w:r>
    </w:p>
    <w:p w14:paraId="2EA85B0E" w14:textId="2DE50411" w:rsidR="00C30FB5" w:rsidRPr="007B1BCC" w:rsidRDefault="008316A8" w:rsidP="00AD065F">
      <w:pPr>
        <w:pStyle w:val="Akapitzlist"/>
        <w:numPr>
          <w:ilvl w:val="0"/>
          <w:numId w:val="41"/>
        </w:numPr>
        <w:suppressAutoHyphens w:val="0"/>
        <w:autoSpaceDE w:val="0"/>
        <w:spacing w:line="240" w:lineRule="auto"/>
        <w:ind w:left="284" w:hanging="284"/>
        <w:rPr>
          <w:rFonts w:asciiTheme="minorHAnsi" w:eastAsia="Calibri" w:hAnsiTheme="minorHAnsi" w:cstheme="minorHAnsi"/>
          <w:iCs/>
          <w:sz w:val="22"/>
          <w:szCs w:val="22"/>
        </w:rPr>
      </w:pPr>
      <w:r w:rsidRPr="007B1BCC">
        <w:rPr>
          <w:rFonts w:asciiTheme="minorHAnsi" w:eastAsia="Calibri" w:hAnsiTheme="minorHAnsi" w:cstheme="minorHAnsi"/>
          <w:iCs/>
          <w:sz w:val="22"/>
          <w:szCs w:val="22"/>
        </w:rPr>
        <w:t>Każdy podwykonawca nie może podlegać wykluczeniu z postępowania na podstawie art. 24 pkt. 12-2</w:t>
      </w:r>
      <w:r w:rsidR="00636FA4" w:rsidRPr="007B1BCC">
        <w:rPr>
          <w:rFonts w:asciiTheme="minorHAnsi" w:eastAsia="Calibri" w:hAnsiTheme="minorHAnsi" w:cstheme="minorHAnsi"/>
          <w:iCs/>
          <w:sz w:val="22"/>
          <w:szCs w:val="22"/>
        </w:rPr>
        <w:t>2</w:t>
      </w:r>
      <w:r w:rsidRPr="007B1BCC">
        <w:rPr>
          <w:rFonts w:asciiTheme="minorHAnsi" w:eastAsia="Calibri" w:hAnsiTheme="minorHAnsi" w:cstheme="minorHAnsi"/>
          <w:iCs/>
          <w:sz w:val="22"/>
          <w:szCs w:val="22"/>
        </w:rPr>
        <w:t xml:space="preserve"> i ust. 5 Ustawy.</w:t>
      </w:r>
    </w:p>
    <w:p w14:paraId="0BB9E1A2" w14:textId="77777777" w:rsidR="00644F86" w:rsidRPr="007B1BCC" w:rsidRDefault="008316A8" w:rsidP="00431843">
      <w:pPr>
        <w:pStyle w:val="NumeracjaUrzdowa"/>
        <w:numPr>
          <w:ilvl w:val="0"/>
          <w:numId w:val="118"/>
        </w:numPr>
        <w:spacing w:before="228" w:after="228" w:line="240" w:lineRule="auto"/>
        <w:rPr>
          <w:rFonts w:asciiTheme="minorHAnsi" w:hAnsiTheme="minorHAnsi" w:cstheme="minorHAnsi"/>
          <w:b/>
          <w:bCs/>
          <w:sz w:val="22"/>
          <w:szCs w:val="22"/>
        </w:rPr>
      </w:pPr>
      <w:r w:rsidRPr="007B1BCC">
        <w:rPr>
          <w:rFonts w:asciiTheme="minorHAnsi" w:hAnsiTheme="minorHAnsi" w:cstheme="minorHAnsi"/>
          <w:b/>
          <w:bCs/>
          <w:sz w:val="22"/>
          <w:szCs w:val="22"/>
        </w:rPr>
        <w:t xml:space="preserve">WYKAZ OŚWIADCZEŃ LUB DOKUMENTÓW, POTWIERDZAJĄCYCH SPEŁNIANIE WARUNKÓW UDZIAŁU W POSTĘPOWANIU ORAZ BRAK </w:t>
      </w:r>
      <w:proofErr w:type="gramStart"/>
      <w:r w:rsidRPr="007B1BCC">
        <w:rPr>
          <w:rFonts w:asciiTheme="minorHAnsi" w:hAnsiTheme="minorHAnsi" w:cstheme="minorHAnsi"/>
          <w:b/>
          <w:bCs/>
          <w:sz w:val="22"/>
          <w:szCs w:val="22"/>
        </w:rPr>
        <w:t>PODSTAW  DO</w:t>
      </w:r>
      <w:proofErr w:type="gramEnd"/>
      <w:r w:rsidRPr="007B1BCC">
        <w:rPr>
          <w:rFonts w:asciiTheme="minorHAnsi" w:hAnsiTheme="minorHAnsi" w:cstheme="minorHAnsi"/>
          <w:b/>
          <w:bCs/>
          <w:sz w:val="22"/>
          <w:szCs w:val="22"/>
        </w:rPr>
        <w:t xml:space="preserve"> WYKLUCZENIA</w:t>
      </w:r>
    </w:p>
    <w:p w14:paraId="5FE7E609" w14:textId="77777777" w:rsidR="00DA6AFF" w:rsidRPr="007B1BCC" w:rsidRDefault="00DA6AFF" w:rsidP="00DA6AFF">
      <w:pPr>
        <w:pStyle w:val="NumeracjaUrzdowa"/>
        <w:numPr>
          <w:ilvl w:val="0"/>
          <w:numId w:val="92"/>
        </w:numPr>
        <w:spacing w:before="57" w:line="240" w:lineRule="auto"/>
        <w:ind w:left="284" w:hanging="284"/>
        <w:rPr>
          <w:rFonts w:asciiTheme="minorHAnsi" w:hAnsiTheme="minorHAnsi" w:cstheme="minorHAnsi"/>
          <w:sz w:val="22"/>
          <w:szCs w:val="22"/>
        </w:rPr>
      </w:pPr>
      <w:r w:rsidRPr="007B1BCC">
        <w:rPr>
          <w:rFonts w:asciiTheme="minorHAnsi" w:hAnsiTheme="minorHAnsi" w:cstheme="minorHAnsi"/>
          <w:bCs/>
          <w:sz w:val="22"/>
          <w:szCs w:val="22"/>
          <w:lang w:eastAsia="pl-PL"/>
        </w:rPr>
        <w:t xml:space="preserve">Do oferty wykonawca dołącza aktualne na dzień składania ofert o dopuszczenie do udziału </w:t>
      </w:r>
      <w:r w:rsidRPr="007B1BCC">
        <w:rPr>
          <w:rFonts w:asciiTheme="minorHAnsi" w:hAnsiTheme="minorHAnsi" w:cstheme="minorHAnsi"/>
          <w:bCs/>
          <w:sz w:val="22"/>
          <w:szCs w:val="22"/>
          <w:lang w:eastAsia="pl-PL"/>
        </w:rPr>
        <w:br/>
        <w:t xml:space="preserve">w postępowaniu oświadczenie w zakresie wskazanym przez Zamawiającego w ogłoszeniu </w:t>
      </w:r>
      <w:r w:rsidRPr="007B1BCC">
        <w:rPr>
          <w:rFonts w:asciiTheme="minorHAnsi" w:hAnsiTheme="minorHAnsi" w:cstheme="minorHAnsi"/>
          <w:bCs/>
          <w:sz w:val="22"/>
          <w:szCs w:val="22"/>
          <w:lang w:eastAsia="pl-PL"/>
        </w:rPr>
        <w:br/>
        <w:t xml:space="preserve">o zamówieniu lub w specyfikacji istotnych warunków zamówienia. Informacje zawarte </w:t>
      </w:r>
      <w:r w:rsidRPr="007B1BCC">
        <w:rPr>
          <w:rFonts w:asciiTheme="minorHAnsi" w:hAnsiTheme="minorHAnsi" w:cstheme="minorHAnsi"/>
          <w:bCs/>
          <w:sz w:val="22"/>
          <w:szCs w:val="22"/>
          <w:lang w:eastAsia="pl-PL"/>
        </w:rPr>
        <w:br/>
        <w:t xml:space="preserve">w oświadczeniu stanowią wstępne potwierdzenie, że wykonawca nie podlega wykluczeniu oraz spełnia warunki udziału w </w:t>
      </w:r>
      <w:proofErr w:type="gramStart"/>
      <w:r w:rsidRPr="007B1BCC">
        <w:rPr>
          <w:rFonts w:asciiTheme="minorHAnsi" w:hAnsiTheme="minorHAnsi" w:cstheme="minorHAnsi"/>
          <w:bCs/>
          <w:sz w:val="22"/>
          <w:szCs w:val="22"/>
          <w:lang w:eastAsia="pl-PL"/>
        </w:rPr>
        <w:t>postępowaniu</w:t>
      </w:r>
      <w:proofErr w:type="gramEnd"/>
      <w:r w:rsidRPr="007B1BCC">
        <w:rPr>
          <w:rFonts w:asciiTheme="minorHAnsi" w:hAnsiTheme="minorHAnsi" w:cstheme="minorHAnsi"/>
          <w:bCs/>
          <w:sz w:val="22"/>
          <w:szCs w:val="22"/>
          <w:lang w:eastAsia="pl-PL"/>
        </w:rPr>
        <w:t xml:space="preserve"> jeżeli dotyczą:</w:t>
      </w:r>
    </w:p>
    <w:p w14:paraId="5E70C647" w14:textId="0B2C2C8F"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oświadczenie o spełnianiu warunków udziału w postępowaniu aktualne na dzień składania ofert, o których mowa w art. 25a ust. 1 Ustawy - zgodnie ze wzorem określonym w załączniku </w:t>
      </w:r>
      <w:r w:rsidRPr="007B1BCC">
        <w:rPr>
          <w:rFonts w:asciiTheme="minorHAnsi" w:hAnsiTheme="minorHAnsi" w:cstheme="minorHAnsi"/>
          <w:sz w:val="22"/>
          <w:szCs w:val="22"/>
        </w:rPr>
        <w:lastRenderedPageBreak/>
        <w:t>Nr 2 do SIWZ;</w:t>
      </w:r>
    </w:p>
    <w:p w14:paraId="277377EC" w14:textId="0B6DB7AD"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oświadczenie o braku podstaw do wykluczenia z postępowania akt</w:t>
      </w:r>
      <w:r w:rsidR="00D00918">
        <w:rPr>
          <w:rFonts w:asciiTheme="minorHAnsi" w:hAnsiTheme="minorHAnsi" w:cstheme="minorHAnsi"/>
          <w:color w:val="000000"/>
          <w:sz w:val="22"/>
          <w:szCs w:val="22"/>
        </w:rPr>
        <w:t xml:space="preserve">ualne na dzień składania ofert, </w:t>
      </w:r>
      <w:r w:rsidRPr="007B1BCC">
        <w:rPr>
          <w:rFonts w:asciiTheme="minorHAnsi" w:hAnsiTheme="minorHAnsi" w:cstheme="minorHAnsi"/>
          <w:color w:val="000000"/>
          <w:sz w:val="22"/>
          <w:szCs w:val="22"/>
        </w:rPr>
        <w:t xml:space="preserve">o którym mowa w art. 25a ust. 1 Ustawy -zgodnie ze wzorem określonym w załączniku </w:t>
      </w:r>
      <w:r w:rsidRPr="007B1BCC">
        <w:rPr>
          <w:rFonts w:asciiTheme="minorHAnsi" w:hAnsiTheme="minorHAnsi" w:cstheme="minorHAnsi"/>
          <w:sz w:val="22"/>
          <w:szCs w:val="22"/>
        </w:rPr>
        <w:t>Nr 3 do SIWZ;</w:t>
      </w:r>
    </w:p>
    <w:p w14:paraId="13CC6251"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w przypadku wspólnego ubiegania się o zamówienie przez wykonawców, oświadczenie </w:t>
      </w:r>
      <w:r w:rsidRPr="007B1BCC">
        <w:rPr>
          <w:rFonts w:asciiTheme="minorHAnsi" w:hAnsiTheme="minorHAnsi" w:cstheme="minorHAnsi"/>
          <w:color w:val="000000"/>
          <w:sz w:val="22"/>
          <w:szCs w:val="22"/>
        </w:rPr>
        <w:br/>
        <w:t>o spełnieniu warunków udziału w postępowaniu stanowiące załącznik Nr 2 do SIWZ oraz oświadczenie o braku podstaw do wykluczenia stanowiący załącznik Nr 3 do SIWZ składa każdy z wykonawców oddzielnie - wspólnie ubiegających się o zamówienie. Oświadczenie te potwierdzają spełnianie warunków udziału w postępowaniu oraz brak podstaw wykluczenia w zakresie, w którym każdy z wykonawców wykazuje spełnianie warunków udziału w postępowaniu lub kryteriów selekcji oraz brak podstaw wykluczenia;</w:t>
      </w:r>
    </w:p>
    <w:p w14:paraId="22E47F24"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 xml:space="preserve">Wykonawca który polega na zasobach innych podmiotów określonych w art. 22a Ustawy zamieszcza informacje o tych podmiotach w oświadczeniu o spełnieniu warunków udziału w postępowaniu stanowiący załącznik nr 2 do SIWZ oraz w oświadczeniu o braku podstaw do wykluczenia stanowiący </w:t>
      </w:r>
      <w:proofErr w:type="gramStart"/>
      <w:r w:rsidRPr="007B1BCC">
        <w:rPr>
          <w:rFonts w:asciiTheme="minorHAnsi" w:hAnsiTheme="minorHAnsi" w:cstheme="minorHAnsi"/>
          <w:color w:val="000000"/>
          <w:sz w:val="22"/>
          <w:szCs w:val="22"/>
        </w:rPr>
        <w:t>załącznik  nr</w:t>
      </w:r>
      <w:proofErr w:type="gramEnd"/>
      <w:r w:rsidRPr="007B1BCC">
        <w:rPr>
          <w:rFonts w:asciiTheme="minorHAnsi" w:hAnsiTheme="minorHAnsi" w:cstheme="minorHAnsi"/>
          <w:color w:val="000000"/>
          <w:sz w:val="22"/>
          <w:szCs w:val="22"/>
        </w:rPr>
        <w:t xml:space="preserve"> 3 do SIWZ;</w:t>
      </w:r>
    </w:p>
    <w:p w14:paraId="32EE4705"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hAnsiTheme="minorHAnsi" w:cstheme="minorHAnsi"/>
          <w:color w:val="000000"/>
          <w:sz w:val="22"/>
          <w:szCs w:val="22"/>
        </w:rPr>
        <w:t>Wykonawca, który zamierzy powierzyć wykonanie części zamówienia podwykonawcom zamieszcza informację o tych podmiotach w oświadczeniu o braku podstaw do wykluczenia stanowiący załącznik nr 3 do SIWZ o ile są znani na etapie składania oferty;</w:t>
      </w:r>
    </w:p>
    <w:p w14:paraId="7A275478" w14:textId="77777777" w:rsidR="00DA6AFF" w:rsidRPr="007B1BCC" w:rsidRDefault="00DA6AFF" w:rsidP="00DA6AFF">
      <w:pPr>
        <w:pStyle w:val="NumeracjaUrzdowa"/>
        <w:numPr>
          <w:ilvl w:val="0"/>
          <w:numId w:val="95"/>
        </w:numPr>
        <w:spacing w:before="228" w:after="228"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w:t>
      </w:r>
      <w:r w:rsidRPr="007B1BCC">
        <w:rPr>
          <w:rFonts w:asciiTheme="minorHAnsi" w:hAnsiTheme="minorHAnsi" w:cstheme="minorHAnsi"/>
          <w:sz w:val="22"/>
          <w:szCs w:val="22"/>
        </w:rPr>
        <w:t xml:space="preserve"> </w:t>
      </w:r>
      <w:r w:rsidRPr="007B1BCC">
        <w:rPr>
          <w:rFonts w:asciiTheme="minorHAnsi" w:eastAsia="Calibri" w:hAnsiTheme="minorHAnsi" w:cstheme="minorHAnsi"/>
          <w:sz w:val="22"/>
          <w:szCs w:val="22"/>
          <w:lang w:eastAsia="pl-PL"/>
        </w:rPr>
        <w:t>reprezentowania Wykonawcy.</w:t>
      </w:r>
    </w:p>
    <w:p w14:paraId="51E06EA3" w14:textId="77777777" w:rsidR="00DA6AFF" w:rsidRPr="007B1BCC" w:rsidRDefault="00DA6AFF" w:rsidP="00DA6AFF">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Podmiot, który zobowiązał się do udostępnienia zasobów, odpowiada solidarnie z Wykonawcą </w:t>
      </w:r>
      <w:r w:rsidRPr="007B1BCC">
        <w:rPr>
          <w:rFonts w:asciiTheme="minorHAnsi" w:eastAsia="Calibri" w:hAnsiTheme="minorHAnsi" w:cstheme="minorHAnsi"/>
          <w:sz w:val="22"/>
          <w:szCs w:val="22"/>
          <w:lang w:eastAsia="pl-PL"/>
        </w:rPr>
        <w:br/>
        <w:t xml:space="preserve">za szkodę Zamawiającego powstałą wskutek nieudostępnienia tych zasobów, chyba że </w:t>
      </w:r>
      <w:r w:rsidRPr="007B1BCC">
        <w:rPr>
          <w:rFonts w:asciiTheme="minorHAnsi" w:eastAsia="Calibri" w:hAnsiTheme="minorHAnsi" w:cstheme="minorHAnsi"/>
          <w:sz w:val="22"/>
          <w:szCs w:val="22"/>
          <w:lang w:eastAsia="pl-PL"/>
        </w:rPr>
        <w:br/>
        <w:t>za nieudostępnienie zasobów nie ponosi winy.</w:t>
      </w:r>
    </w:p>
    <w:p w14:paraId="2A01448C" w14:textId="77777777" w:rsidR="00DA6AFF" w:rsidRPr="007B1BCC" w:rsidRDefault="00DA6AFF" w:rsidP="00DA6AFF">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Zobowiązanie podmiotów </w:t>
      </w:r>
      <w:proofErr w:type="gramStart"/>
      <w:r w:rsidRPr="007B1BCC">
        <w:rPr>
          <w:rFonts w:asciiTheme="minorHAnsi" w:eastAsia="Calibri" w:hAnsiTheme="minorHAnsi" w:cstheme="minorHAnsi"/>
          <w:sz w:val="22"/>
          <w:szCs w:val="22"/>
          <w:lang w:eastAsia="pl-PL"/>
        </w:rPr>
        <w:t>trzecich</w:t>
      </w:r>
      <w:proofErr w:type="gramEnd"/>
      <w:r w:rsidRPr="007B1BCC">
        <w:rPr>
          <w:rFonts w:asciiTheme="minorHAnsi" w:eastAsia="Calibri" w:hAnsiTheme="minorHAnsi" w:cstheme="minorHAnsi"/>
          <w:sz w:val="22"/>
          <w:szCs w:val="22"/>
          <w:lang w:eastAsia="pl-PL"/>
        </w:rPr>
        <w:t xml:space="preserve"> jeżeli dotyczy.</w:t>
      </w:r>
    </w:p>
    <w:p w14:paraId="720FE4E9" w14:textId="1A90ACE5" w:rsidR="00F8351C" w:rsidRPr="007B1BCC" w:rsidRDefault="00DA6AFF" w:rsidP="00F8351C">
      <w:pPr>
        <w:pStyle w:val="NumeracjaUrzdowa"/>
        <w:numPr>
          <w:ilvl w:val="0"/>
          <w:numId w:val="98"/>
        </w:numPr>
        <w:spacing w:before="114" w:after="114" w:line="240" w:lineRule="auto"/>
        <w:rPr>
          <w:rFonts w:asciiTheme="minorHAnsi" w:hAnsiTheme="minorHAnsi" w:cstheme="minorHAnsi"/>
          <w:sz w:val="22"/>
          <w:szCs w:val="22"/>
        </w:rPr>
      </w:pPr>
      <w:r w:rsidRPr="007B1BCC">
        <w:rPr>
          <w:rFonts w:asciiTheme="minorHAnsi" w:hAnsiTheme="minorHAnsi" w:cstheme="minorHAnsi"/>
          <w:color w:val="000000"/>
          <w:sz w:val="22"/>
          <w:szCs w:val="22"/>
        </w:rPr>
        <w:t>Wykaz oświadczeń lub dokumentów, składanych przez Wykonawcę w postępowaniu na wezwanie Zamawiającego w celu potwierdzenia, że nie podlega on wykluczeniu oraz spełnia warunki udziału w postępowaniu: Zamawiający wezwie Wykonawcę, którego oferta została oceniona, jako najkorzystniejsza do złożenia w wyznaczonym, nie krótszym niż 5 dni, terminie aktualnych na dzień złożenia, dokumentów potwierdzających:</w:t>
      </w:r>
      <w:r w:rsidR="00F8351C" w:rsidRPr="007B1BCC">
        <w:rPr>
          <w:rFonts w:asciiTheme="minorHAnsi" w:hAnsiTheme="minorHAnsi" w:cstheme="minorHAnsi"/>
          <w:sz w:val="22"/>
          <w:szCs w:val="22"/>
        </w:rPr>
        <w:t xml:space="preserve"> </w:t>
      </w:r>
      <w:r w:rsidR="00F8351C" w:rsidRPr="007B1BCC">
        <w:rPr>
          <w:rFonts w:asciiTheme="minorHAnsi" w:hAnsiTheme="minorHAnsi" w:cstheme="minorHAnsi"/>
          <w:b/>
          <w:color w:val="000000"/>
          <w:sz w:val="22"/>
          <w:szCs w:val="22"/>
          <w:u w:val="single"/>
        </w:rPr>
        <w:t>że oferowane dostawy odpowiadają wymaganiom Zamawiającego - w</w:t>
      </w:r>
      <w:r w:rsidRPr="007B1BCC">
        <w:rPr>
          <w:rFonts w:asciiTheme="minorHAnsi" w:hAnsiTheme="minorHAnsi" w:cstheme="minorHAnsi"/>
          <w:b/>
          <w:color w:val="000000"/>
          <w:sz w:val="22"/>
          <w:szCs w:val="22"/>
          <w:u w:val="single"/>
        </w:rPr>
        <w:t xml:space="preserve">ykaz oświadczeń lub dokumentów składanych przez Wykonawcę w postępowaniu na wezwanie Zamawiającego w celu potwierdzenia okoliczności , o których mowa w art. 25 ust. 1 pkt 2 ustawy </w:t>
      </w:r>
      <w:proofErr w:type="spellStart"/>
      <w:r w:rsidRPr="007B1BCC">
        <w:rPr>
          <w:rFonts w:asciiTheme="minorHAnsi" w:hAnsiTheme="minorHAnsi" w:cstheme="minorHAnsi"/>
          <w:b/>
          <w:color w:val="000000"/>
          <w:sz w:val="22"/>
          <w:szCs w:val="22"/>
          <w:u w:val="single"/>
        </w:rPr>
        <w:t>Pzp</w:t>
      </w:r>
      <w:proofErr w:type="spellEnd"/>
      <w:r w:rsidRPr="007B1BCC">
        <w:rPr>
          <w:rFonts w:asciiTheme="minorHAnsi" w:hAnsiTheme="minorHAnsi" w:cstheme="minorHAnsi"/>
          <w:b/>
          <w:color w:val="000000"/>
          <w:sz w:val="22"/>
          <w:szCs w:val="22"/>
        </w:rPr>
        <w:t xml:space="preserve">: </w:t>
      </w:r>
      <w:r w:rsidR="00F8351C" w:rsidRPr="007B1BCC">
        <w:rPr>
          <w:rFonts w:asciiTheme="minorHAnsi" w:hAnsiTheme="minorHAnsi" w:cstheme="minorHAnsi"/>
          <w:color w:val="000000"/>
          <w:sz w:val="22"/>
          <w:szCs w:val="22"/>
        </w:rPr>
        <w:t>opisy, fotografie, plany, projekty, rysunki, wzory oraz inne podobne materiały, których autentyczność musi zostać poświadczona przez Wykonawcę,</w:t>
      </w:r>
    </w:p>
    <w:p w14:paraId="3BEE6E35" w14:textId="77777777" w:rsidR="00DA6AFF" w:rsidRPr="007B1BCC" w:rsidRDefault="00DA6AFF" w:rsidP="00DA6AFF">
      <w:pPr>
        <w:pStyle w:val="Tekstkomentarza"/>
        <w:suppressAutoHyphens w:val="0"/>
        <w:autoSpaceDE w:val="0"/>
        <w:spacing w:after="120"/>
        <w:rPr>
          <w:rFonts w:asciiTheme="minorHAnsi" w:eastAsia="Calibri" w:hAnsiTheme="minorHAnsi" w:cstheme="minorHAnsi"/>
          <w:b/>
          <w:color w:val="000000"/>
          <w:sz w:val="22"/>
          <w:szCs w:val="22"/>
          <w:u w:val="single"/>
          <w:lang w:eastAsia="pl-PL"/>
        </w:rPr>
      </w:pPr>
      <w:r w:rsidRPr="007B1BCC">
        <w:rPr>
          <w:rFonts w:asciiTheme="minorHAnsi" w:eastAsia="Calibri" w:hAnsiTheme="minorHAnsi" w:cstheme="minorHAnsi"/>
          <w:b/>
          <w:color w:val="000000"/>
          <w:sz w:val="22"/>
          <w:szCs w:val="22"/>
          <w:u w:val="single"/>
          <w:lang w:eastAsia="pl-PL"/>
        </w:rPr>
        <w:t>brak podstaw do wykluczenia Wykonawcy z udziału w postępowaniu:</w:t>
      </w:r>
    </w:p>
    <w:p w14:paraId="4506CDAE"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 xml:space="preserve">odpisu z właściwego rejestru lub z centralnej ewidencji i informacji o działalności gospodarczej, </w:t>
      </w:r>
      <w:r w:rsidRPr="007B1BCC">
        <w:rPr>
          <w:rFonts w:asciiTheme="minorHAnsi" w:eastAsia="Calibri" w:hAnsiTheme="minorHAnsi" w:cstheme="minorHAnsi"/>
          <w:sz w:val="22"/>
          <w:szCs w:val="22"/>
          <w:lang w:eastAsia="pl-PL"/>
        </w:rPr>
        <w:t>jeżeli odrębne przepisy wymagają wpisu do rejestru lub ewidencji, w celu potwierdzenia braku podstaw wykluczenia na podstawie art. 24 ust. 5 pkt 1 ustawy;</w:t>
      </w:r>
    </w:p>
    <w:p w14:paraId="310D71AA"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lastRenderedPageBreak/>
        <w:t>oświadczenia Wykonawcy</w:t>
      </w:r>
      <w:r w:rsidRPr="007B1BCC">
        <w:rPr>
          <w:rFonts w:asciiTheme="minorHAnsi" w:eastAsia="Calibri" w:hAnsiTheme="minorHAnsi" w:cstheme="minorHAnsi"/>
          <w:sz w:val="22"/>
          <w:szCs w:val="22"/>
          <w:lang w:eastAsia="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BCE5E59"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orzeczenia wobec niego tytułem środka zapobiegawczego zakazu ubiegania się o zamówienia publiczne;</w:t>
      </w:r>
    </w:p>
    <w:p w14:paraId="67066322"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wydania prawomocnego wyroku sądu skazującego za wykroczenie na karę ograniczenia wolności lub grzywny w zakresie określonym przez Zamawiającego na podstawie art. 24 ust. 5 pkt 5 i 6 ustawy;</w:t>
      </w:r>
    </w:p>
    <w:p w14:paraId="7B15F148"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braku wydania wobec niego ostatecznej decyzji administracyjnej </w:t>
      </w:r>
      <w:r w:rsidRPr="007B1BCC">
        <w:rPr>
          <w:rFonts w:asciiTheme="minorHAnsi" w:eastAsia="Calibri" w:hAnsiTheme="minorHAnsi" w:cstheme="minorHAnsi"/>
          <w:sz w:val="22"/>
          <w:szCs w:val="22"/>
          <w:lang w:eastAsia="pl-PL"/>
        </w:rPr>
        <w:br/>
        <w:t>o naruszeniu obowiązków wynikających z przepisów prawa pracy, prawa ochrony środowiska lub przepisów o zabezpieczeniu społecznym w zakresie określonym przez Zamawiającego na podstawie art. 24 ust. 5 pkt 7 ustawy;</w:t>
      </w:r>
    </w:p>
    <w:p w14:paraId="13D64082" w14:textId="77777777" w:rsidR="00DA6AFF" w:rsidRPr="007B1BCC" w:rsidRDefault="00DA6AFF" w:rsidP="00431843">
      <w:pPr>
        <w:pStyle w:val="NumeracjaUrzdowa"/>
        <w:numPr>
          <w:ilvl w:val="2"/>
          <w:numId w:val="168"/>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b/>
          <w:sz w:val="22"/>
          <w:szCs w:val="22"/>
          <w:lang w:eastAsia="pl-PL"/>
        </w:rPr>
        <w:t>oświadczenia Wykonawcy</w:t>
      </w:r>
      <w:r w:rsidRPr="007B1BCC">
        <w:rPr>
          <w:rFonts w:asciiTheme="minorHAnsi" w:eastAsia="Calibri" w:hAnsiTheme="minorHAnsi" w:cstheme="minorHAnsi"/>
          <w:sz w:val="22"/>
          <w:szCs w:val="22"/>
          <w:lang w:eastAsia="pl-PL"/>
        </w:rPr>
        <w:t xml:space="preserve"> o niezaleganiu z opłacaniem podatków i opłat lokalnych, o których mowa w ustawie z dnia 12 stycznia 1991 r. o podatkach i opłatach lokalnych (Dz. U. z 2016 r. poz. 716);</w:t>
      </w:r>
    </w:p>
    <w:p w14:paraId="1D757DB1" w14:textId="77777777" w:rsidR="00DA6AFF" w:rsidRPr="007B1BCC" w:rsidRDefault="00DA6AFF" w:rsidP="00DA6AFF">
      <w:pPr>
        <w:pStyle w:val="NumeracjaUrzdowa"/>
        <w:numPr>
          <w:ilvl w:val="0"/>
          <w:numId w:val="102"/>
        </w:numPr>
        <w:spacing w:before="114" w:after="114" w:line="240" w:lineRule="auto"/>
        <w:rPr>
          <w:rFonts w:asciiTheme="minorHAnsi" w:hAnsiTheme="minorHAnsi" w:cstheme="minorHAnsi"/>
          <w:sz w:val="22"/>
          <w:szCs w:val="22"/>
        </w:rPr>
      </w:pPr>
      <w:r w:rsidRPr="007B1BCC">
        <w:rPr>
          <w:rFonts w:asciiTheme="minorHAnsi" w:eastAsia="Calibri" w:hAnsiTheme="minorHAnsi" w:cstheme="minorHAnsi"/>
          <w:sz w:val="22"/>
          <w:szCs w:val="22"/>
          <w:lang w:eastAsia="pl-PL"/>
        </w:rPr>
        <w:t xml:space="preserve">Jeżeli wykonawca ma siedzibę lub miejsce zamieszkania poza terytorium Rzeczypospolitej Polskiej, zamiast dokument, o których mowa w ust. </w:t>
      </w:r>
      <w:proofErr w:type="gramStart"/>
      <w:r w:rsidRPr="007B1BCC">
        <w:rPr>
          <w:rFonts w:asciiTheme="minorHAnsi" w:eastAsia="Calibri" w:hAnsiTheme="minorHAnsi" w:cstheme="minorHAnsi"/>
          <w:sz w:val="22"/>
          <w:szCs w:val="22"/>
          <w:lang w:eastAsia="pl-PL"/>
        </w:rPr>
        <w:t>4  powyżej</w:t>
      </w:r>
      <w:proofErr w:type="gramEnd"/>
      <w:r w:rsidRPr="007B1BCC">
        <w:rPr>
          <w:rFonts w:asciiTheme="minorHAnsi" w:eastAsia="Calibri" w:hAnsiTheme="minorHAnsi" w:cstheme="minorHAnsi"/>
          <w:sz w:val="22"/>
          <w:szCs w:val="22"/>
          <w:lang w:eastAsia="pl-PL"/>
        </w:rPr>
        <w:t xml:space="preserve">: </w:t>
      </w:r>
    </w:p>
    <w:p w14:paraId="3F63A733" w14:textId="77777777" w:rsidR="00DA6AFF" w:rsidRPr="007B1BCC" w:rsidRDefault="00DA6AFF" w:rsidP="00DA6AFF">
      <w:pPr>
        <w:pStyle w:val="NumeracjaUrzdowa"/>
        <w:numPr>
          <w:ilvl w:val="0"/>
          <w:numId w:val="0"/>
        </w:numPr>
        <w:spacing w:before="114" w:after="114" w:line="240" w:lineRule="auto"/>
        <w:ind w:left="720"/>
        <w:rPr>
          <w:rFonts w:asciiTheme="minorHAnsi" w:hAnsiTheme="minorHAnsi" w:cstheme="minorHAnsi"/>
          <w:sz w:val="22"/>
          <w:szCs w:val="22"/>
        </w:rPr>
      </w:pPr>
      <w:r w:rsidRPr="007B1BCC">
        <w:rPr>
          <w:rFonts w:asciiTheme="minorHAnsi" w:eastAsia="Calibri" w:hAnsiTheme="minorHAnsi" w:cstheme="minorHAnsi"/>
          <w:sz w:val="22"/>
          <w:szCs w:val="22"/>
        </w:rPr>
        <w:t>pkt 1– składa dokument lub dokumenty wystawione w kraju, w którym wykonawca ma siedzibę lub miejsce zamieszkania, potwierdzające odpowiednio, że:</w:t>
      </w:r>
    </w:p>
    <w:p w14:paraId="6D121655" w14:textId="77777777" w:rsidR="00DA6AFF" w:rsidRPr="007B1BCC" w:rsidRDefault="00DA6AFF" w:rsidP="00431843">
      <w:pPr>
        <w:pStyle w:val="Akapitzlist"/>
        <w:numPr>
          <w:ilvl w:val="0"/>
          <w:numId w:val="169"/>
        </w:numPr>
        <w:spacing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nie otwarto jego likwidacji ani nie ogłoszono upadłości.</w:t>
      </w:r>
    </w:p>
    <w:p w14:paraId="69EFADAB" w14:textId="77777777" w:rsidR="00DA6AFF" w:rsidRPr="007B1BCC" w:rsidRDefault="00DA6AFF" w:rsidP="00DA6AFF">
      <w:pPr>
        <w:pStyle w:val="Akapitzlist"/>
        <w:numPr>
          <w:ilvl w:val="0"/>
          <w:numId w:val="102"/>
        </w:numPr>
        <w:spacing w:after="0"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 xml:space="preserve">Dokument, dokumenty, o których mowa w ust. 5 powinny być wystawione nie wcześniej niż 6 miesięcy przed upływem terminu składania ofert albo wniosków o dopuszczenie do udziału w postępowaniu. </w:t>
      </w:r>
    </w:p>
    <w:p w14:paraId="2AE65D74" w14:textId="77777777" w:rsidR="00DA6AFF" w:rsidRPr="007B1BCC" w:rsidRDefault="00DA6AFF" w:rsidP="00DA6AFF">
      <w:pPr>
        <w:pStyle w:val="Akapitzlist"/>
        <w:spacing w:after="0" w:line="240" w:lineRule="auto"/>
        <w:rPr>
          <w:rFonts w:asciiTheme="minorHAnsi" w:eastAsia="Calibri" w:hAnsiTheme="minorHAnsi" w:cstheme="minorHAnsi"/>
          <w:sz w:val="22"/>
          <w:szCs w:val="22"/>
        </w:rPr>
      </w:pPr>
    </w:p>
    <w:p w14:paraId="629BE6EE" w14:textId="77777777" w:rsidR="00DA6AFF" w:rsidRPr="007B1BCC" w:rsidRDefault="00DA6AFF" w:rsidP="00DA6AFF">
      <w:pPr>
        <w:pStyle w:val="Akapitzlist"/>
        <w:numPr>
          <w:ilvl w:val="0"/>
          <w:numId w:val="102"/>
        </w:numPr>
        <w:spacing w:after="0" w:line="240" w:lineRule="auto"/>
        <w:rPr>
          <w:rFonts w:asciiTheme="minorHAnsi" w:eastAsia="Calibri" w:hAnsiTheme="minorHAnsi" w:cstheme="minorHAnsi"/>
          <w:sz w:val="22"/>
          <w:szCs w:val="22"/>
        </w:rPr>
      </w:pPr>
      <w:r w:rsidRPr="007B1BCC">
        <w:rPr>
          <w:rFonts w:asciiTheme="minorHAnsi" w:eastAsia="Calibri" w:hAnsiTheme="minorHAnsi" w:cstheme="minorHAnsi"/>
          <w:sz w:val="22"/>
          <w:szCs w:val="22"/>
        </w:rPr>
        <w:t>Jeżeli w kraju, w którym wykonawca ma siedzibę lub miejsce zamieszkania lub miejsce zamieszkania ma osoba, której dokument dotyczy, nie wydaje się dokumentów, o których mowa</w:t>
      </w:r>
      <w:r w:rsidRPr="007B1BCC">
        <w:rPr>
          <w:rFonts w:asciiTheme="minorHAnsi" w:eastAsia="Calibri" w:hAnsiTheme="minorHAnsi" w:cstheme="minorHAnsi"/>
          <w:sz w:val="22"/>
          <w:szCs w:val="22"/>
          <w:lang w:eastAsia="pl-PL"/>
        </w:rPr>
        <w:t xml:space="preserve">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 stosuje się.</w:t>
      </w:r>
    </w:p>
    <w:p w14:paraId="11F736B8" w14:textId="77777777" w:rsidR="00DA6AFF" w:rsidRPr="007B1BCC" w:rsidRDefault="00DA6AFF" w:rsidP="00DA6AFF">
      <w:pPr>
        <w:pStyle w:val="NumeracjaUrzdowa"/>
        <w:numPr>
          <w:ilvl w:val="0"/>
          <w:numId w:val="102"/>
        </w:numPr>
        <w:spacing w:before="57" w:after="57" w:line="240" w:lineRule="auto"/>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C2EFB9E" w14:textId="77777777" w:rsidR="003F1F74" w:rsidRPr="007B1BCC" w:rsidRDefault="00DA6AFF" w:rsidP="003F1F74">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hAnsiTheme="minorHAnsi" w:cstheme="minorHAnsi"/>
          <w:color w:val="000000"/>
          <w:sz w:val="22"/>
          <w:szCs w:val="22"/>
        </w:rPr>
        <w:t>W przypadku Wykonawców wspólnie ubiegających się o udzielenia zamówienia, każdy z wykonawców składających ofertę wspólną musi złożyć dokumenty, o których mowa w ust 4.</w:t>
      </w:r>
    </w:p>
    <w:p w14:paraId="29342046" w14:textId="0923C247" w:rsidR="003F1F74" w:rsidRPr="007B1BCC" w:rsidRDefault="003F1F74" w:rsidP="003F1F74">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eastAsia="Calibri" w:hAnsiTheme="minorHAnsi" w:cstheme="minorHAnsi"/>
          <w:sz w:val="22"/>
          <w:szCs w:val="22"/>
          <w:u w:val="single"/>
          <w:lang w:eastAsia="pl-PL"/>
        </w:rPr>
        <w:t xml:space="preserve">PODMIOTY TRZECIE, </w:t>
      </w:r>
      <w:proofErr w:type="gramStart"/>
      <w:r w:rsidRPr="007B1BCC">
        <w:rPr>
          <w:rFonts w:asciiTheme="minorHAnsi" w:eastAsia="Calibri" w:hAnsiTheme="minorHAnsi" w:cstheme="minorHAnsi"/>
          <w:sz w:val="22"/>
          <w:szCs w:val="22"/>
          <w:u w:val="single"/>
          <w:lang w:eastAsia="pl-PL"/>
        </w:rPr>
        <w:t>PODWYKONAWCY</w:t>
      </w:r>
      <w:r w:rsidRPr="007B1BCC">
        <w:rPr>
          <w:rFonts w:asciiTheme="minorHAnsi" w:hAnsiTheme="minorHAnsi" w:cstheme="minorHAnsi"/>
          <w:sz w:val="22"/>
          <w:szCs w:val="22"/>
          <w:u w:val="single"/>
        </w:rPr>
        <w:t xml:space="preserve">  </w:t>
      </w:r>
      <w:r w:rsidRPr="007B1BCC">
        <w:rPr>
          <w:rFonts w:asciiTheme="minorHAnsi" w:eastAsia="Calibri" w:hAnsiTheme="minorHAnsi" w:cstheme="minorHAnsi"/>
          <w:sz w:val="22"/>
          <w:szCs w:val="22"/>
          <w:u w:val="single"/>
          <w:lang w:eastAsia="pl-PL"/>
        </w:rPr>
        <w:t>o</w:t>
      </w:r>
      <w:proofErr w:type="gramEnd"/>
      <w:r w:rsidRPr="007B1BCC">
        <w:rPr>
          <w:rFonts w:asciiTheme="minorHAnsi" w:eastAsia="Calibri" w:hAnsiTheme="minorHAnsi" w:cstheme="minorHAnsi"/>
          <w:sz w:val="22"/>
          <w:szCs w:val="22"/>
          <w:u w:val="single"/>
          <w:lang w:eastAsia="pl-PL"/>
        </w:rPr>
        <w:t xml:space="preserve"> ile są znane na etapie składania ofert- jeżeli dotyczy – Zamawiający nie stawia szczególnych warunków.</w:t>
      </w:r>
    </w:p>
    <w:p w14:paraId="36982111" w14:textId="6C5405B1" w:rsidR="00C75565" w:rsidRPr="007B1BCC" w:rsidRDefault="00C75565" w:rsidP="00F8351C">
      <w:pPr>
        <w:pStyle w:val="NumeracjaUrzdowa"/>
        <w:numPr>
          <w:ilvl w:val="0"/>
          <w:numId w:val="102"/>
        </w:numPr>
        <w:spacing w:before="57" w:after="57" w:line="240" w:lineRule="auto"/>
        <w:rPr>
          <w:rFonts w:asciiTheme="minorHAnsi" w:hAnsiTheme="minorHAnsi" w:cstheme="minorHAnsi"/>
          <w:color w:val="000000"/>
          <w:sz w:val="22"/>
          <w:szCs w:val="22"/>
        </w:rPr>
      </w:pPr>
      <w:r w:rsidRPr="007B1BCC">
        <w:rPr>
          <w:rFonts w:asciiTheme="minorHAnsi" w:hAnsiTheme="minorHAnsi" w:cstheme="minorHAnsi"/>
          <w:sz w:val="22"/>
          <w:szCs w:val="22"/>
        </w:rPr>
        <w:t xml:space="preserve">W celu </w:t>
      </w:r>
      <w:proofErr w:type="gramStart"/>
      <w:r w:rsidRPr="007B1BCC">
        <w:rPr>
          <w:rFonts w:asciiTheme="minorHAnsi" w:hAnsiTheme="minorHAnsi" w:cstheme="minorHAnsi"/>
          <w:sz w:val="22"/>
          <w:szCs w:val="22"/>
        </w:rPr>
        <w:t>oceny,</w:t>
      </w:r>
      <w:proofErr w:type="gramEnd"/>
      <w:r w:rsidRPr="007B1BCC">
        <w:rPr>
          <w:rFonts w:asciiTheme="minorHAnsi" w:hAnsiTheme="minorHAnsi" w:cstheme="minorHAnsi"/>
          <w:sz w:val="22"/>
          <w:szCs w:val="22"/>
        </w:rPr>
        <w:t xml:space="preserve"> czy wykonawca polegając na zdolnościach lub sytuacji innych podmiotów na zasadach określonych w art. 22a ustawy, będzie dysponował niezbędnymi zasobami w </w:t>
      </w:r>
      <w:r w:rsidRPr="007B1BCC">
        <w:rPr>
          <w:rFonts w:asciiTheme="minorHAnsi" w:hAnsiTheme="minorHAnsi" w:cstheme="minorHAnsi"/>
          <w:sz w:val="22"/>
          <w:szCs w:val="22"/>
        </w:rPr>
        <w:lastRenderedPageBreak/>
        <w:t>stopniu umożliwiającym należyte wykonanie zamówienia publicznego oraz oceny, czy stosunek łączący wykonawcę z tymi podmiotami gwarantuje rzeczywisty dostęp do ich zasobów, zamawiający żąda dokumentów, które określają w szczególności:</w:t>
      </w:r>
    </w:p>
    <w:p w14:paraId="06781241" w14:textId="77777777"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 xml:space="preserve">zakres dostępnych wykonawcy zasobów innego podmiotu; </w:t>
      </w:r>
    </w:p>
    <w:p w14:paraId="387D698B" w14:textId="77777777"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 xml:space="preserve">sposób wykorzystania zasobów innego podmiotu, przez wykonawcę, przy wykonywaniu zamówienia publicznego; </w:t>
      </w:r>
    </w:p>
    <w:p w14:paraId="3404A950" w14:textId="22873809" w:rsidR="00C75565" w:rsidRPr="007B1BCC" w:rsidRDefault="00C75565" w:rsidP="00431843">
      <w:pPr>
        <w:pStyle w:val="NumeracjaUrzdowa"/>
        <w:numPr>
          <w:ilvl w:val="0"/>
          <w:numId w:val="148"/>
        </w:numPr>
        <w:spacing w:before="57" w:line="240" w:lineRule="auto"/>
        <w:ind w:left="1560" w:hanging="284"/>
        <w:rPr>
          <w:rFonts w:asciiTheme="minorHAnsi" w:hAnsiTheme="minorHAnsi" w:cstheme="minorHAnsi"/>
          <w:sz w:val="22"/>
          <w:szCs w:val="22"/>
        </w:rPr>
      </w:pPr>
      <w:r w:rsidRPr="007B1BCC">
        <w:rPr>
          <w:rFonts w:asciiTheme="minorHAnsi" w:hAnsiTheme="minorHAnsi" w:cstheme="minorHAnsi"/>
          <w:sz w:val="22"/>
          <w:szCs w:val="22"/>
        </w:rPr>
        <w:t>zakres i okres udziału innego podmiotu przy wykonywaniu zamówienia publicznego;</w:t>
      </w:r>
    </w:p>
    <w:p w14:paraId="7A9D476E" w14:textId="77777777" w:rsidR="00C75565" w:rsidRPr="007B1BCC" w:rsidRDefault="008316A8" w:rsidP="00431843">
      <w:pPr>
        <w:pStyle w:val="NumeracjaUrzdowa"/>
        <w:numPr>
          <w:ilvl w:val="0"/>
          <w:numId w:val="149"/>
        </w:numPr>
        <w:spacing w:after="240" w:line="240" w:lineRule="auto"/>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4301C27B" w14:textId="358EB9FB" w:rsidR="00C75565" w:rsidRPr="007B1BCC" w:rsidRDefault="008316A8" w:rsidP="00431843">
      <w:pPr>
        <w:pStyle w:val="NumeracjaUrzdowa"/>
        <w:numPr>
          <w:ilvl w:val="0"/>
          <w:numId w:val="149"/>
        </w:numPr>
        <w:spacing w:after="240" w:line="240" w:lineRule="auto"/>
        <w:rPr>
          <w:rFonts w:asciiTheme="minorHAnsi" w:eastAsia="Calibri" w:hAnsiTheme="minorHAnsi" w:cstheme="minorHAnsi"/>
          <w:sz w:val="22"/>
          <w:szCs w:val="22"/>
          <w:lang w:eastAsia="pl-PL"/>
        </w:rPr>
      </w:pPr>
      <w:r w:rsidRPr="007B1BCC">
        <w:rPr>
          <w:rFonts w:asciiTheme="minorHAnsi" w:hAnsiTheme="minorHAnsi" w:cstheme="minorHAnsi"/>
          <w:sz w:val="22"/>
          <w:szCs w:val="22"/>
        </w:rPr>
        <w:t xml:space="preserve">Szczegółowe wymagania formalne, jakie powinny spełniać dokumenty i oświadczenia, </w:t>
      </w:r>
      <w:r w:rsidR="00C75565" w:rsidRPr="007B1BCC">
        <w:rPr>
          <w:rFonts w:asciiTheme="minorHAnsi" w:hAnsiTheme="minorHAnsi" w:cstheme="minorHAnsi"/>
          <w:sz w:val="22"/>
          <w:szCs w:val="22"/>
        </w:rPr>
        <w:br/>
      </w:r>
      <w:r w:rsidRPr="007B1BCC">
        <w:rPr>
          <w:rFonts w:asciiTheme="minorHAnsi" w:hAnsiTheme="minorHAnsi" w:cstheme="minorHAnsi"/>
          <w:sz w:val="22"/>
          <w:szCs w:val="22"/>
        </w:rPr>
        <w:t>o których mowa powyżej zostały określone w Rozporządzeniu Ministra Rozwoju z dnia 26 lipca 2016 r. w sprawie rodzajów dokumentów, jakich może</w:t>
      </w:r>
      <w:r w:rsidR="00254944" w:rsidRPr="007B1BCC">
        <w:rPr>
          <w:rFonts w:asciiTheme="minorHAnsi" w:hAnsiTheme="minorHAnsi" w:cstheme="minorHAnsi"/>
          <w:sz w:val="22"/>
          <w:szCs w:val="22"/>
        </w:rPr>
        <w:t xml:space="preserve"> żądać Zamawiający od Wykonawcy </w:t>
      </w:r>
      <w:r w:rsidRPr="007B1BCC">
        <w:rPr>
          <w:rFonts w:asciiTheme="minorHAnsi" w:hAnsiTheme="minorHAnsi" w:cstheme="minorHAnsi"/>
          <w:sz w:val="22"/>
          <w:szCs w:val="22"/>
        </w:rPr>
        <w:t>w postępowaniu o udzielenie zamówienia. (Dz. U.</w:t>
      </w:r>
      <w:r w:rsidR="002C4896" w:rsidRPr="007B1BCC">
        <w:rPr>
          <w:rFonts w:asciiTheme="minorHAnsi" w:hAnsiTheme="minorHAnsi" w:cstheme="minorHAnsi"/>
          <w:sz w:val="22"/>
          <w:szCs w:val="22"/>
        </w:rPr>
        <w:t xml:space="preserve"> 2016 r. p</w:t>
      </w:r>
      <w:r w:rsidRPr="007B1BCC">
        <w:rPr>
          <w:rFonts w:asciiTheme="minorHAnsi" w:hAnsiTheme="minorHAnsi" w:cstheme="minorHAnsi"/>
          <w:sz w:val="22"/>
          <w:szCs w:val="22"/>
        </w:rPr>
        <w:t>oz. 1127</w:t>
      </w:r>
      <w:r w:rsidR="002C4896" w:rsidRPr="007B1BCC">
        <w:rPr>
          <w:rFonts w:asciiTheme="minorHAnsi" w:hAnsiTheme="minorHAnsi" w:cstheme="minorHAnsi"/>
          <w:sz w:val="22"/>
          <w:szCs w:val="22"/>
        </w:rPr>
        <w:t xml:space="preserve"> ze zm.</w:t>
      </w:r>
      <w:r w:rsidRPr="007B1BCC">
        <w:rPr>
          <w:rFonts w:asciiTheme="minorHAnsi" w:hAnsiTheme="minorHAnsi" w:cstheme="minorHAnsi"/>
          <w:sz w:val="22"/>
          <w:szCs w:val="22"/>
        </w:rPr>
        <w:t>).</w:t>
      </w:r>
    </w:p>
    <w:p w14:paraId="7892A1DE" w14:textId="6DEF97F1" w:rsidR="00644F86" w:rsidRPr="00C16425" w:rsidRDefault="008316A8" w:rsidP="00431843">
      <w:pPr>
        <w:pStyle w:val="NumeracjaUrzdowa"/>
        <w:numPr>
          <w:ilvl w:val="0"/>
          <w:numId w:val="149"/>
        </w:numPr>
        <w:spacing w:after="240" w:line="240" w:lineRule="auto"/>
        <w:rPr>
          <w:rFonts w:asciiTheme="minorHAnsi" w:eastAsia="Calibri" w:hAnsiTheme="minorHAnsi" w:cstheme="minorHAnsi"/>
          <w:b/>
          <w:sz w:val="22"/>
          <w:szCs w:val="22"/>
          <w:lang w:eastAsia="pl-PL"/>
        </w:rPr>
      </w:pPr>
      <w:r w:rsidRPr="00C16425">
        <w:rPr>
          <w:rFonts w:asciiTheme="minorHAnsi" w:hAnsiTheme="minorHAnsi" w:cstheme="minorHAnsi"/>
          <w:b/>
          <w:color w:val="000000"/>
          <w:sz w:val="22"/>
          <w:szCs w:val="22"/>
        </w:rPr>
        <w:t xml:space="preserve">W terminie 3 dni od dnia zamieszczenia na stronie internetowej Zamawiającego informacji, </w:t>
      </w:r>
      <w:r w:rsidRPr="00C16425">
        <w:rPr>
          <w:rFonts w:asciiTheme="minorHAnsi" w:hAnsiTheme="minorHAnsi" w:cstheme="minorHAnsi"/>
          <w:b/>
          <w:color w:val="000000"/>
          <w:sz w:val="22"/>
          <w:szCs w:val="22"/>
        </w:rPr>
        <w:br/>
        <w:t xml:space="preserve">o której mowa w art. 86 ust 5 Ustawy określającej firmy oraz adresy wykonawców, którzy złożyli oferty w terminie składania ofert, Wykonawca zobowiązany jest przekazać Zamawiającemu oświadczenie o przynależności lub brak przynależności do tej samej grupy </w:t>
      </w:r>
      <w:r w:rsidR="00F05DB2" w:rsidRPr="00C16425">
        <w:rPr>
          <w:rFonts w:asciiTheme="minorHAnsi" w:hAnsiTheme="minorHAnsi" w:cstheme="minorHAnsi"/>
          <w:b/>
          <w:color w:val="000000"/>
          <w:sz w:val="22"/>
          <w:szCs w:val="22"/>
        </w:rPr>
        <w:t>kapitałowej</w:t>
      </w:r>
      <w:r w:rsidRPr="00C16425">
        <w:rPr>
          <w:rFonts w:asciiTheme="minorHAnsi" w:hAnsiTheme="minorHAnsi" w:cstheme="minorHAnsi"/>
          <w:b/>
          <w:color w:val="000000"/>
          <w:sz w:val="22"/>
          <w:szCs w:val="22"/>
        </w:rPr>
        <w:t xml:space="preserve">, o której mowa </w:t>
      </w:r>
      <w:r w:rsidR="00373645" w:rsidRPr="00C16425">
        <w:rPr>
          <w:rFonts w:asciiTheme="minorHAnsi" w:hAnsiTheme="minorHAnsi" w:cstheme="minorHAnsi"/>
          <w:b/>
          <w:color w:val="000000"/>
          <w:sz w:val="22"/>
          <w:szCs w:val="22"/>
        </w:rPr>
        <w:t xml:space="preserve">w art. 24 ust. 1 pkt 23 Ustawy – Załącznik nr 5 do SIWZ. </w:t>
      </w:r>
      <w:r w:rsidRPr="00C16425">
        <w:rPr>
          <w:rFonts w:asciiTheme="minorHAnsi" w:hAnsiTheme="minorHAnsi" w:cstheme="minorHAnsi"/>
          <w:b/>
          <w:color w:val="000000"/>
          <w:sz w:val="22"/>
          <w:szCs w:val="22"/>
        </w:rPr>
        <w:t>W przypadku, gdy Wykonawca należy do tej samej grupy kapitałowej wraz ze złożeniem oświadczenia, Wykonawca może przedstawić dowody, że powiązania z innym wykonawcą nie prowadzą do zakłócenia konkurencji w postępowaniu o udzielenie zamówienia.</w:t>
      </w:r>
    </w:p>
    <w:p w14:paraId="2C58CA3F" w14:textId="77777777" w:rsidR="00464D4B" w:rsidRPr="007B1BCC" w:rsidRDefault="00464D4B" w:rsidP="00431843">
      <w:pPr>
        <w:pStyle w:val="Akapitzlist"/>
        <w:numPr>
          <w:ilvl w:val="0"/>
          <w:numId w:val="115"/>
        </w:numPr>
        <w:rPr>
          <w:rFonts w:asciiTheme="minorHAnsi" w:hAnsiTheme="minorHAnsi" w:cstheme="minorHAnsi"/>
          <w:b/>
          <w:vanish/>
          <w:sz w:val="22"/>
          <w:szCs w:val="22"/>
        </w:rPr>
      </w:pPr>
    </w:p>
    <w:p w14:paraId="0E2E196B" w14:textId="27D780FA" w:rsidR="00F6688E" w:rsidRPr="007B1BCC" w:rsidRDefault="008316A8" w:rsidP="00431843">
      <w:pPr>
        <w:pStyle w:val="NumeracjaUrzdowa"/>
        <w:numPr>
          <w:ilvl w:val="0"/>
          <w:numId w:val="115"/>
        </w:numPr>
        <w:spacing w:after="240" w:line="240" w:lineRule="auto"/>
        <w:rPr>
          <w:rFonts w:asciiTheme="minorHAnsi" w:hAnsiTheme="minorHAnsi" w:cstheme="minorHAnsi"/>
          <w:b/>
          <w:sz w:val="22"/>
          <w:szCs w:val="22"/>
        </w:rPr>
      </w:pPr>
      <w:r w:rsidRPr="007B1BCC">
        <w:rPr>
          <w:rFonts w:asciiTheme="minorHAnsi" w:hAnsiTheme="minorHAnsi" w:cstheme="minorHAnsi"/>
          <w:b/>
          <w:sz w:val="22"/>
          <w:szCs w:val="22"/>
        </w:rPr>
        <w:t>INFORMACJA O SPOSOBIE POROZUMIEWANIA SIĘ Z WYKONAWCAMI ORAZ PRZEKAZ</w:t>
      </w:r>
      <w:r w:rsidR="002C4896" w:rsidRPr="007B1BCC">
        <w:rPr>
          <w:rFonts w:asciiTheme="minorHAnsi" w:hAnsiTheme="minorHAnsi" w:cstheme="minorHAnsi"/>
          <w:b/>
          <w:sz w:val="22"/>
          <w:szCs w:val="22"/>
        </w:rPr>
        <w:t xml:space="preserve">YWANIA OŚWIADCZEŃ </w:t>
      </w:r>
      <w:proofErr w:type="gramStart"/>
      <w:r w:rsidR="002C4896" w:rsidRPr="007B1BCC">
        <w:rPr>
          <w:rFonts w:asciiTheme="minorHAnsi" w:hAnsiTheme="minorHAnsi" w:cstheme="minorHAnsi"/>
          <w:b/>
          <w:sz w:val="22"/>
          <w:szCs w:val="22"/>
        </w:rPr>
        <w:t>I  DOKUMENTÓW</w:t>
      </w:r>
      <w:proofErr w:type="gramEnd"/>
      <w:r w:rsidR="002C4896" w:rsidRPr="007B1BCC">
        <w:rPr>
          <w:rFonts w:asciiTheme="minorHAnsi" w:hAnsiTheme="minorHAnsi" w:cstheme="minorHAnsi"/>
          <w:b/>
          <w:sz w:val="22"/>
          <w:szCs w:val="22"/>
        </w:rPr>
        <w:t>, A TAKŻE WSKAZANIE OSÓB UPRAWNIONYCH DO POROZUMIEWANIA SIĘ Z WYKONAWCAMI</w:t>
      </w:r>
    </w:p>
    <w:p w14:paraId="1991C9C8"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Forma pisemna pod rygorem nieważności zastrzeżona jest dla oferty (art. 18 pkt 4 Ustawy z dnia 22 czerwca 2016 r. o zmianie Ustawy – Prawo zamówień publicznych oraz niektórych innych ust.aw (Dz. U. z 2016 r. poz. 1020). Oświadczenia, formularz ofertowy zamówienia należy złożyć w formie pisemnej (art. 17 Ustawy z dnia 22 czerwca 2016 r. o zmianie Ustawy – Prawo zamówień publicznych oraz niektórych innych ust.aw (Dz. U. z 2016 r. poz. 1020)).</w:t>
      </w:r>
    </w:p>
    <w:p w14:paraId="08F6C212" w14:textId="4FCD4C16"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Stosownie do treści art. 18 pkt 1 Ustawy z dnia 22 czerwca 2016 r. o zmianie Ustawy – Prawo zamówień publicznych oraz niektórych innych ust.aw (Dz. U. z 2016 r. poz. 1020 ze zm.) </w:t>
      </w:r>
      <w:r w:rsidRPr="007B1BCC">
        <w:rPr>
          <w:rFonts w:asciiTheme="minorHAnsi" w:eastAsia="Times New Roman" w:hAnsiTheme="minorHAnsi" w:cstheme="minorHAnsi"/>
          <w:sz w:val="22"/>
          <w:szCs w:val="22"/>
        </w:rPr>
        <w:br/>
        <w:t>w przedmiotowym postępowaniu komunikacja między Zamawiającym, a Wykonawcami odbywa się pisemnie, faksem lub drogą elektroniczną.</w:t>
      </w:r>
    </w:p>
    <w:p w14:paraId="7D7FD9CB"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Jeżeli Zamawiający lub Wykonawca przekazują oświadczenia, wnioski, zawiadomienia oraz informacje faksem lub drogą elektroniczną, każda ze stron na żądanie drugiej niezwłocznie potwierdza fakt ich otrzymania.</w:t>
      </w:r>
    </w:p>
    <w:p w14:paraId="2CD335DC"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Wszelkiego rodzaju oświadczenia, wnioski, zawiadomienia, informacje itp. zwane dalej, Korespondencja, Zamawiający i Wykonawcy przekazują faksem lub drogą elektroniczną, przy czym każda ze stron na żądanie drugiej niezwłocznie pisemnie potwierdza fakt otrzymania korespondencji.</w:t>
      </w:r>
    </w:p>
    <w:p w14:paraId="3DC60F2A"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lastRenderedPageBreak/>
        <w:t>W przypadku braku potwierdzenia otrzymania korespondencji, za potwierdzenie jej otrzymania przyjmuje się wydruk potwierdzający wysłanie wiadomości.</w:t>
      </w:r>
    </w:p>
    <w:p w14:paraId="72409AB7" w14:textId="3360141D"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Poza wybranym sposobem przekazywania oświadczeń, wniosków, zawiadomień, informacji zawsze dopuszczalna jest forma pisemna. Dokumenty lub oświadczenia mogą być składane za pośrednictwem operatora pocztowego w rozumieniu ustawy z dnia 23 listopada 2012 r. – Prawo pocztowe (Dz. U. z 2018 r. poz. 2188 oraz z 2019 r. poz.1051 i 1495), osobiście lub za pośrednictwem posłańca.</w:t>
      </w:r>
    </w:p>
    <w:p w14:paraId="337C643B"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Ofertę składa się pod rygorem nieważności w formie pisemnej.</w:t>
      </w:r>
    </w:p>
    <w:p w14:paraId="461DE7C0" w14:textId="77777777" w:rsidR="00F6688E" w:rsidRPr="007B1BCC" w:rsidRDefault="00F6688E" w:rsidP="00431843">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Osobami uprawnionymi do porozumiewania się z Wykonawcami są:</w:t>
      </w:r>
    </w:p>
    <w:p w14:paraId="0450930F" w14:textId="7709C627" w:rsidR="00F6688E" w:rsidRPr="007B1BCC" w:rsidRDefault="006F5314" w:rsidP="00431843">
      <w:pPr>
        <w:widowControl/>
        <w:numPr>
          <w:ilvl w:val="0"/>
          <w:numId w:val="120"/>
        </w:numPr>
        <w:spacing w:before="120" w:after="120"/>
        <w:ind w:left="993" w:firstLine="208"/>
        <w:jc w:val="both"/>
        <w:rPr>
          <w:rFonts w:asciiTheme="minorHAnsi" w:eastAsia="Times New Roman" w:hAnsiTheme="minorHAnsi" w:cstheme="minorHAnsi"/>
          <w:sz w:val="22"/>
          <w:szCs w:val="22"/>
        </w:rPr>
      </w:pPr>
      <w:r w:rsidRPr="004C34D1">
        <w:rPr>
          <w:rFonts w:asciiTheme="minorHAnsi" w:eastAsia="Times New Roman" w:hAnsiTheme="minorHAnsi" w:cstheme="minorHAnsi"/>
          <w:sz w:val="22"/>
          <w:szCs w:val="22"/>
        </w:rPr>
        <w:t>Aneta</w:t>
      </w:r>
      <w:r>
        <w:rPr>
          <w:rFonts w:asciiTheme="minorHAnsi" w:eastAsia="Times New Roman" w:hAnsiTheme="minorHAnsi" w:cstheme="minorHAnsi"/>
          <w:sz w:val="22"/>
          <w:szCs w:val="22"/>
        </w:rPr>
        <w:t xml:space="preserve"> Bara</w:t>
      </w:r>
      <w:r w:rsidR="004C34D1">
        <w:rPr>
          <w:rFonts w:asciiTheme="minorHAnsi" w:eastAsia="Times New Roman" w:hAnsiTheme="minorHAnsi" w:cstheme="minorHAnsi"/>
          <w:sz w:val="22"/>
          <w:szCs w:val="22"/>
        </w:rPr>
        <w:t>niak</w:t>
      </w:r>
      <w:r w:rsidR="00F6688E" w:rsidRPr="007B1BCC">
        <w:rPr>
          <w:rFonts w:asciiTheme="minorHAnsi" w:eastAsia="Times New Roman" w:hAnsiTheme="minorHAnsi" w:cstheme="minorHAnsi"/>
          <w:b/>
          <w:sz w:val="22"/>
          <w:szCs w:val="22"/>
        </w:rPr>
        <w:t xml:space="preserve"> -</w:t>
      </w:r>
      <w:r w:rsidR="00F6688E" w:rsidRPr="007B1BCC">
        <w:rPr>
          <w:rFonts w:asciiTheme="minorHAnsi" w:eastAsia="Times New Roman" w:hAnsiTheme="minorHAnsi" w:cstheme="minorHAnsi"/>
          <w:sz w:val="22"/>
          <w:szCs w:val="22"/>
        </w:rPr>
        <w:t xml:space="preserve"> adres mail: </w:t>
      </w:r>
      <w:r w:rsidR="00A42F0C">
        <w:rPr>
          <w:rFonts w:asciiTheme="minorHAnsi" w:hAnsiTheme="minorHAnsi" w:cstheme="minorHAnsi"/>
          <w:sz w:val="22"/>
          <w:szCs w:val="22"/>
        </w:rPr>
        <w:t>projekt@pm114.elodz.edu.pl</w:t>
      </w:r>
    </w:p>
    <w:p w14:paraId="67EC9109" w14:textId="18557446" w:rsidR="00F6688E" w:rsidRPr="007B1BCC" w:rsidRDefault="00F6688E" w:rsidP="00A42F0C">
      <w:pPr>
        <w:widowControl/>
        <w:numPr>
          <w:ilvl w:val="0"/>
          <w:numId w:val="119"/>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Kontakt w go</w:t>
      </w:r>
      <w:r w:rsidR="00A42F0C">
        <w:rPr>
          <w:rFonts w:asciiTheme="minorHAnsi" w:eastAsia="Times New Roman" w:hAnsiTheme="minorHAnsi" w:cstheme="minorHAnsi"/>
          <w:sz w:val="22"/>
          <w:szCs w:val="22"/>
        </w:rPr>
        <w:t xml:space="preserve">dzinach: poniedziałek – piątek </w:t>
      </w:r>
      <w:r w:rsidRPr="007B1BCC">
        <w:rPr>
          <w:rFonts w:asciiTheme="minorHAnsi" w:eastAsia="Times New Roman" w:hAnsiTheme="minorHAnsi" w:cstheme="minorHAnsi"/>
          <w:sz w:val="22"/>
          <w:szCs w:val="22"/>
        </w:rPr>
        <w:t>od 8:00 do 1</w:t>
      </w:r>
      <w:r w:rsidR="00A42F0C">
        <w:rPr>
          <w:rFonts w:asciiTheme="minorHAnsi" w:eastAsia="Times New Roman" w:hAnsiTheme="minorHAnsi" w:cstheme="minorHAnsi"/>
          <w:sz w:val="22"/>
          <w:szCs w:val="22"/>
        </w:rPr>
        <w:t>6</w:t>
      </w:r>
      <w:r w:rsidRPr="007B1BCC">
        <w:rPr>
          <w:rFonts w:asciiTheme="minorHAnsi" w:eastAsia="Times New Roman" w:hAnsiTheme="minorHAnsi" w:cstheme="minorHAnsi"/>
          <w:sz w:val="22"/>
          <w:szCs w:val="22"/>
        </w:rPr>
        <w:t xml:space="preserve">:00, procedura przetargowa: </w:t>
      </w:r>
      <w:r w:rsidRPr="007B1BCC">
        <w:rPr>
          <w:rFonts w:asciiTheme="minorHAnsi" w:eastAsia="Times New Roman" w:hAnsiTheme="minorHAnsi" w:cstheme="minorHAnsi"/>
          <w:sz w:val="22"/>
          <w:szCs w:val="22"/>
        </w:rPr>
        <w:br/>
      </w:r>
      <w:r w:rsidR="00A42F0C">
        <w:rPr>
          <w:rFonts w:asciiTheme="minorHAnsi" w:eastAsia="Times New Roman" w:hAnsiTheme="minorHAnsi" w:cstheme="minorHAnsi"/>
          <w:sz w:val="22"/>
          <w:szCs w:val="22"/>
        </w:rPr>
        <w:t xml:space="preserve">kom: </w:t>
      </w:r>
      <w:r w:rsidR="00C16425">
        <w:rPr>
          <w:rFonts w:asciiTheme="minorHAnsi" w:eastAsia="Times New Roman" w:hAnsiTheme="minorHAnsi" w:cstheme="minorHAnsi"/>
          <w:sz w:val="22"/>
          <w:szCs w:val="22"/>
        </w:rPr>
        <w:t>501 629 053</w:t>
      </w:r>
      <w:r w:rsidRPr="007B1BCC">
        <w:rPr>
          <w:rFonts w:asciiTheme="minorHAnsi" w:eastAsia="Times New Roman" w:hAnsiTheme="minorHAnsi" w:cstheme="minorHAnsi"/>
          <w:sz w:val="22"/>
          <w:szCs w:val="22"/>
        </w:rPr>
        <w:t>.</w:t>
      </w:r>
      <w:r w:rsidR="008316A8" w:rsidRPr="007B1BCC">
        <w:rPr>
          <w:rFonts w:asciiTheme="minorHAnsi" w:hAnsiTheme="minorHAnsi" w:cstheme="minorHAnsi"/>
          <w:sz w:val="22"/>
          <w:szCs w:val="22"/>
        </w:rPr>
        <w:t xml:space="preserve">                                                                                                           </w:t>
      </w:r>
      <w:r w:rsidRPr="007B1BCC">
        <w:rPr>
          <w:rFonts w:asciiTheme="minorHAnsi" w:hAnsiTheme="minorHAnsi" w:cstheme="minorHAnsi"/>
          <w:sz w:val="22"/>
          <w:szCs w:val="22"/>
        </w:rPr>
        <w:t xml:space="preserve">                     </w:t>
      </w:r>
    </w:p>
    <w:p w14:paraId="58C2E404" w14:textId="77777777" w:rsidR="00F6688E" w:rsidRPr="007B1BCC" w:rsidRDefault="00F6688E" w:rsidP="00431843">
      <w:pPr>
        <w:pStyle w:val="NumeracjaUrzdowa"/>
        <w:numPr>
          <w:ilvl w:val="0"/>
          <w:numId w:val="115"/>
        </w:numPr>
        <w:rPr>
          <w:rFonts w:asciiTheme="minorHAnsi" w:hAnsiTheme="minorHAnsi" w:cstheme="minorHAnsi"/>
          <w:b/>
          <w:sz w:val="22"/>
          <w:szCs w:val="22"/>
        </w:rPr>
      </w:pPr>
      <w:r w:rsidRPr="007B1BCC">
        <w:rPr>
          <w:rFonts w:asciiTheme="minorHAnsi" w:hAnsiTheme="minorHAnsi" w:cstheme="minorHAnsi"/>
          <w:b/>
          <w:sz w:val="22"/>
          <w:szCs w:val="22"/>
        </w:rPr>
        <w:t>WADIUM</w:t>
      </w:r>
    </w:p>
    <w:p w14:paraId="23C55831" w14:textId="77777777" w:rsidR="00C75565" w:rsidRPr="007B1BCC" w:rsidRDefault="00712BE9" w:rsidP="00C75565">
      <w:pPr>
        <w:pStyle w:val="NumeracjaUrzdowa"/>
        <w:numPr>
          <w:ilvl w:val="0"/>
          <w:numId w:val="0"/>
        </w:numPr>
        <w:spacing w:after="240" w:line="240" w:lineRule="auto"/>
        <w:ind w:left="510" w:hanging="510"/>
        <w:rPr>
          <w:rFonts w:asciiTheme="minorHAnsi" w:hAnsiTheme="minorHAnsi" w:cstheme="minorHAnsi"/>
          <w:b/>
          <w:sz w:val="22"/>
          <w:szCs w:val="22"/>
        </w:rPr>
      </w:pPr>
      <w:r w:rsidRPr="007B1BCC">
        <w:rPr>
          <w:rFonts w:asciiTheme="minorHAnsi" w:hAnsiTheme="minorHAnsi" w:cstheme="minorHAnsi"/>
          <w:sz w:val="22"/>
          <w:szCs w:val="22"/>
        </w:rPr>
        <w:t xml:space="preserve">Zamawiający </w:t>
      </w:r>
      <w:r w:rsidR="00C75565" w:rsidRPr="007B1BCC">
        <w:rPr>
          <w:rFonts w:asciiTheme="minorHAnsi" w:hAnsiTheme="minorHAnsi" w:cstheme="minorHAnsi"/>
          <w:sz w:val="22"/>
          <w:szCs w:val="22"/>
        </w:rPr>
        <w:t xml:space="preserve">nie </w:t>
      </w:r>
      <w:r w:rsidRPr="007B1BCC">
        <w:rPr>
          <w:rFonts w:asciiTheme="minorHAnsi" w:hAnsiTheme="minorHAnsi" w:cstheme="minorHAnsi"/>
          <w:sz w:val="22"/>
          <w:szCs w:val="22"/>
        </w:rPr>
        <w:t>żąda od Wykonawców wniesienia wadium</w:t>
      </w:r>
      <w:r w:rsidR="00C75565" w:rsidRPr="007B1BCC">
        <w:rPr>
          <w:rFonts w:asciiTheme="minorHAnsi" w:hAnsiTheme="minorHAnsi" w:cstheme="minorHAnsi"/>
          <w:sz w:val="22"/>
          <w:szCs w:val="22"/>
        </w:rPr>
        <w:t>.</w:t>
      </w:r>
      <w:r w:rsidRPr="007B1BCC">
        <w:rPr>
          <w:rFonts w:asciiTheme="minorHAnsi" w:hAnsiTheme="minorHAnsi" w:cstheme="minorHAnsi"/>
          <w:sz w:val="22"/>
          <w:szCs w:val="22"/>
        </w:rPr>
        <w:t xml:space="preserve"> </w:t>
      </w:r>
    </w:p>
    <w:p w14:paraId="1193BEFB" w14:textId="46AADBF6" w:rsidR="00D63C00" w:rsidRPr="007B1BCC" w:rsidRDefault="008316A8" w:rsidP="00431843">
      <w:pPr>
        <w:pStyle w:val="NumeracjaUrzdowa"/>
        <w:numPr>
          <w:ilvl w:val="0"/>
          <w:numId w:val="150"/>
        </w:numPr>
        <w:spacing w:after="240" w:line="240" w:lineRule="auto"/>
        <w:ind w:left="426" w:hanging="568"/>
        <w:rPr>
          <w:rFonts w:asciiTheme="minorHAnsi" w:hAnsiTheme="minorHAnsi" w:cstheme="minorHAnsi"/>
          <w:b/>
          <w:sz w:val="22"/>
          <w:szCs w:val="22"/>
        </w:rPr>
      </w:pPr>
      <w:r w:rsidRPr="007B1BCC">
        <w:rPr>
          <w:rFonts w:asciiTheme="minorHAnsi" w:hAnsiTheme="minorHAnsi" w:cstheme="minorHAnsi"/>
          <w:b/>
          <w:bCs/>
          <w:sz w:val="22"/>
          <w:szCs w:val="22"/>
        </w:rPr>
        <w:t>TERMIN ZWIĄZANIA OFERTĄ</w:t>
      </w:r>
    </w:p>
    <w:p w14:paraId="2F49FDC8"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Pierwszym dniem terminu związania ofertą jest dzień, w którym upływa ostateczny termin składania ofert.</w:t>
      </w:r>
    </w:p>
    <w:p w14:paraId="1EA0BA14"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Wykonawcy pozostają związani ofertą przez okres 30 dni od upływu ostatecznego terminu do składania ofert.</w:t>
      </w:r>
    </w:p>
    <w:p w14:paraId="1E360BA9" w14:textId="77777777" w:rsidR="00D63C00" w:rsidRPr="007B1BCC" w:rsidRDefault="00D63C00" w:rsidP="00431843">
      <w:pPr>
        <w:pStyle w:val="NumeracjaUrzdowa"/>
        <w:numPr>
          <w:ilvl w:val="0"/>
          <w:numId w:val="121"/>
        </w:numPr>
        <w:spacing w:after="240" w:line="240" w:lineRule="auto"/>
        <w:rPr>
          <w:rFonts w:asciiTheme="minorHAnsi" w:hAnsiTheme="minorHAnsi" w:cstheme="minorHAnsi"/>
          <w:b/>
          <w:bCs/>
          <w:sz w:val="22"/>
          <w:szCs w:val="22"/>
        </w:rPr>
      </w:pPr>
      <w:r w:rsidRPr="007B1BCC">
        <w:rPr>
          <w:rFonts w:asciiTheme="minorHAnsi" w:hAnsiTheme="minorHAnsi" w:cstheme="minorHAnsi"/>
          <w:sz w:val="22"/>
          <w:szCs w:val="22"/>
        </w:rPr>
        <w:t xml:space="preserve">Wykonawca samodzielnie lub na wniosek Zamawiającego może przedłużyć termin związania ofertą, z </w:t>
      </w:r>
      <w:proofErr w:type="gramStart"/>
      <w:r w:rsidRPr="007B1BCC">
        <w:rPr>
          <w:rFonts w:asciiTheme="minorHAnsi" w:hAnsiTheme="minorHAnsi" w:cstheme="minorHAnsi"/>
          <w:sz w:val="22"/>
          <w:szCs w:val="22"/>
        </w:rPr>
        <w:t>tym</w:t>
      </w:r>
      <w:proofErr w:type="gramEnd"/>
      <w:r w:rsidRPr="007B1BCC">
        <w:rPr>
          <w:rFonts w:asciiTheme="minorHAnsi" w:hAnsiTheme="minorHAnsi" w:cstheme="minorHAnsi"/>
          <w:sz w:val="22"/>
          <w:szCs w:val="22"/>
        </w:rPr>
        <w:t xml:space="preserve"> że Zamawiający może tylko raz, co najmniej na 3 dni przed upływem terminu związania ofertą, zwrócić się do Wykonawców o wyrażenie zgody na przedłużenie tego terminu o oznaczony okres, nie dłuższy jednak niż 60 dni.</w:t>
      </w:r>
    </w:p>
    <w:p w14:paraId="515B838B" w14:textId="77777777" w:rsidR="00D63C00" w:rsidRPr="007B1BCC" w:rsidRDefault="00D63C00" w:rsidP="00D63C00">
      <w:pPr>
        <w:pStyle w:val="NumeracjaUrzdowa"/>
        <w:numPr>
          <w:ilvl w:val="0"/>
          <w:numId w:val="0"/>
        </w:numPr>
        <w:spacing w:line="240" w:lineRule="auto"/>
        <w:ind w:left="720"/>
        <w:rPr>
          <w:rFonts w:asciiTheme="minorHAnsi" w:hAnsiTheme="minorHAnsi" w:cstheme="minorHAnsi"/>
          <w:b/>
          <w:bCs/>
          <w:sz w:val="22"/>
          <w:szCs w:val="22"/>
        </w:rPr>
      </w:pPr>
    </w:p>
    <w:p w14:paraId="2EE4415B" w14:textId="77777777"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OPIS SPOSOBU PRZYGOTOWANIA OFERTY</w:t>
      </w:r>
    </w:p>
    <w:p w14:paraId="53BB7CB1" w14:textId="5D0734E7" w:rsidR="006F7126" w:rsidRPr="007B1BCC" w:rsidRDefault="006F7126" w:rsidP="006F7126">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Wykonawca ma prawo złożyć tylko jedną ofertę na dowolną liczbę części na realizację przedmiotu zamówienia, przygotowaną zgodnie z wymaganiami określonymi w niniejszej SIWZ. Wykonawca składa ofertę na cały asortyment przyporządkowany do danej części opisanej w załączniku o nazwie część od nr 1 do nr </w:t>
      </w:r>
      <w:r w:rsidR="00A42F0C">
        <w:rPr>
          <w:rFonts w:asciiTheme="minorHAnsi" w:eastAsia="Times New Roman" w:hAnsiTheme="minorHAnsi" w:cstheme="minorHAnsi"/>
          <w:sz w:val="22"/>
          <w:szCs w:val="22"/>
        </w:rPr>
        <w:t>14</w:t>
      </w:r>
      <w:r w:rsidRPr="007B1BCC">
        <w:rPr>
          <w:rFonts w:asciiTheme="minorHAnsi" w:eastAsia="Times New Roman" w:hAnsiTheme="minorHAnsi" w:cstheme="minorHAnsi"/>
          <w:sz w:val="22"/>
          <w:szCs w:val="22"/>
        </w:rPr>
        <w:t xml:space="preserve"> będącym opisem przedmiotu zamówienia numeracja zgodna z ponumerowanymi częściami.</w:t>
      </w:r>
    </w:p>
    <w:p w14:paraId="5DE427C2"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Treść składanej oferty musi odpowiadać treści SIWZ.</w:t>
      </w:r>
    </w:p>
    <w:p w14:paraId="14D634D7"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hAnsiTheme="minorHAnsi" w:cstheme="minorHAnsi"/>
          <w:sz w:val="22"/>
          <w:szCs w:val="22"/>
        </w:rPr>
        <w:t>Wykonawcy mogą wspólnie ubiegać się o udzielenie zamówienia, w takim przypadku ustanawiają pełnomocnika do reprezentowania ich w postępowaniu o udzielenie zamówienia albo do reprezentowania w postępowaniu i zawarcia umowy w sprawie zamówienia publicznego.</w:t>
      </w:r>
    </w:p>
    <w:p w14:paraId="78B5DD24"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Wykonawcy ponoszą koszty związane z przygotowaniem i złożeniem oferty, niezależnie od wyniku postępowania. Zamawiający w żadnym przypadku nie odpowiada za koszty poniesione przez Wykonawców w związku z przygotowaniem i złożeniem oferty. Wykonawcy zobowiązują się </w:t>
      </w:r>
      <w:r w:rsidRPr="007B1BCC">
        <w:rPr>
          <w:rFonts w:asciiTheme="minorHAnsi" w:eastAsia="Times New Roman" w:hAnsiTheme="minorHAnsi" w:cstheme="minorHAnsi"/>
          <w:sz w:val="22"/>
          <w:szCs w:val="22"/>
        </w:rPr>
        <w:lastRenderedPageBreak/>
        <w:t>nie podnosić jakichkolwiek roszczeń z tego tytułu względem Zamawiającego, z zastrzeżeniem art. 93 ust. 4 Ustawy.</w:t>
      </w:r>
    </w:p>
    <w:p w14:paraId="73F1A164"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Oferta musi być sporządzona z zachowaniem formy pisemnej w języku polskim, czytelną techniką. Zamawiający zaleca, aby wszystkie kartki oferty były trwale spięte, ponumerowane oraz zaparafowane lub podpisane przez osobę uprawnioną do występowania w imieniu Wykonawcy, zgodnie ze sposobem reprezentacji.</w:t>
      </w:r>
    </w:p>
    <w:p w14:paraId="17C96826"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Zamawiający zaleca, aby ofertę umieścić w dwóch kopertach, zewnętrzną kopertę oznaczyć napisem w brzmieniu</w:t>
      </w:r>
      <w:r w:rsidRPr="007B1BCC">
        <w:rPr>
          <w:rFonts w:asciiTheme="minorHAnsi" w:hAnsiTheme="minorHAnsi" w:cstheme="minorHAnsi"/>
          <w:sz w:val="22"/>
          <w:szCs w:val="22"/>
        </w:rPr>
        <w:t>:</w:t>
      </w:r>
    </w:p>
    <w:p w14:paraId="16CB8D0F" w14:textId="77777777" w:rsidR="00A42F0C" w:rsidRDefault="00842A34" w:rsidP="00A42F0C">
      <w:pPr>
        <w:tabs>
          <w:tab w:val="left" w:pos="0"/>
        </w:tabs>
        <w:autoSpaceDE w:val="0"/>
        <w:ind w:right="292"/>
        <w:jc w:val="both"/>
        <w:rPr>
          <w:rFonts w:asciiTheme="minorHAnsi" w:hAnsiTheme="minorHAnsi" w:cstheme="minorHAnsi"/>
          <w:b/>
          <w:sz w:val="22"/>
          <w:szCs w:val="22"/>
        </w:rPr>
      </w:pPr>
      <w:r w:rsidRPr="007B1BCC">
        <w:rPr>
          <w:rFonts w:asciiTheme="minorHAnsi" w:eastAsia="Times New Roman" w:hAnsiTheme="minorHAnsi" w:cstheme="minorHAnsi"/>
          <w:b/>
          <w:bCs/>
          <w:color w:val="000000"/>
          <w:sz w:val="22"/>
          <w:szCs w:val="22"/>
        </w:rPr>
        <w:t xml:space="preserve">Oferta na: </w:t>
      </w:r>
      <w:bookmarkStart w:id="4" w:name="_Hlk40034004"/>
      <w:r w:rsidR="00A42F0C" w:rsidRPr="00A42F0C">
        <w:rPr>
          <w:rFonts w:asciiTheme="minorHAnsi" w:hAnsiTheme="minorHAnsi" w:cstheme="minorHAnsi"/>
          <w:b/>
          <w:sz w:val="22"/>
          <w:szCs w:val="22"/>
        </w:rPr>
        <w:t>Dostawa pomocy dydaktycznych i te</w:t>
      </w:r>
      <w:r w:rsidR="00A42F0C">
        <w:rPr>
          <w:rFonts w:asciiTheme="minorHAnsi" w:hAnsiTheme="minorHAnsi" w:cstheme="minorHAnsi"/>
          <w:b/>
          <w:sz w:val="22"/>
          <w:szCs w:val="22"/>
        </w:rPr>
        <w:t xml:space="preserve">rapeutycznych w ramach projektu </w:t>
      </w:r>
      <w:r w:rsidR="00A42F0C" w:rsidRPr="00A42F0C">
        <w:rPr>
          <w:rFonts w:asciiTheme="minorHAnsi" w:hAnsiTheme="minorHAnsi" w:cstheme="minorHAnsi"/>
          <w:b/>
          <w:sz w:val="22"/>
          <w:szCs w:val="22"/>
        </w:rPr>
        <w:t xml:space="preserve">pn.: „Krok w przód – rozwój i terapia”, realizowanego w ramach działania XI.1.1 RPO </w:t>
      </w:r>
      <w:proofErr w:type="gramStart"/>
      <w:r w:rsidR="00A42F0C" w:rsidRPr="00A42F0C">
        <w:rPr>
          <w:rFonts w:asciiTheme="minorHAnsi" w:hAnsiTheme="minorHAnsi" w:cstheme="minorHAnsi"/>
          <w:b/>
          <w:sz w:val="22"/>
          <w:szCs w:val="22"/>
        </w:rPr>
        <w:t>WŁ  współfinansowanego</w:t>
      </w:r>
      <w:proofErr w:type="gramEnd"/>
      <w:r w:rsidR="00A42F0C" w:rsidRPr="00A42F0C">
        <w:rPr>
          <w:rFonts w:asciiTheme="minorHAnsi" w:hAnsiTheme="minorHAnsi" w:cstheme="minorHAnsi"/>
          <w:b/>
          <w:sz w:val="22"/>
          <w:szCs w:val="22"/>
        </w:rPr>
        <w:t xml:space="preserve"> przez Unię Europejską z Europejskiego Funduszu Społecznego</w:t>
      </w:r>
    </w:p>
    <w:p w14:paraId="685A7019" w14:textId="19EF396A" w:rsidR="002A400B" w:rsidRPr="007B1BCC" w:rsidRDefault="002A400B" w:rsidP="00A42F0C">
      <w:pPr>
        <w:tabs>
          <w:tab w:val="left" w:pos="0"/>
        </w:tabs>
        <w:autoSpaceDE w:val="0"/>
        <w:ind w:right="292"/>
        <w:jc w:val="both"/>
        <w:rPr>
          <w:rFonts w:asciiTheme="minorHAnsi" w:hAnsiTheme="minorHAnsi" w:cstheme="minorHAnsi"/>
          <w:b/>
          <w:sz w:val="22"/>
          <w:szCs w:val="22"/>
        </w:rPr>
      </w:pPr>
      <w:r w:rsidRPr="007B1BCC">
        <w:rPr>
          <w:rFonts w:asciiTheme="minorHAnsi" w:hAnsiTheme="minorHAnsi" w:cstheme="minorHAnsi"/>
          <w:b/>
          <w:sz w:val="22"/>
          <w:szCs w:val="22"/>
        </w:rPr>
        <w:t>numer części______</w:t>
      </w:r>
    </w:p>
    <w:bookmarkEnd w:id="4"/>
    <w:p w14:paraId="2CB3A984" w14:textId="77777777" w:rsidR="00A54791" w:rsidRPr="007B1BCC" w:rsidRDefault="00A54791" w:rsidP="008641DE">
      <w:pPr>
        <w:tabs>
          <w:tab w:val="left" w:pos="0"/>
        </w:tabs>
        <w:autoSpaceDE w:val="0"/>
        <w:ind w:right="292"/>
        <w:jc w:val="both"/>
        <w:rPr>
          <w:rFonts w:asciiTheme="minorHAnsi" w:eastAsia="Times New Roman" w:hAnsiTheme="minorHAnsi" w:cstheme="minorHAnsi"/>
          <w:b/>
          <w:color w:val="000000"/>
          <w:sz w:val="22"/>
          <w:szCs w:val="22"/>
        </w:rPr>
      </w:pPr>
    </w:p>
    <w:p w14:paraId="523F6153" w14:textId="6EE6F0A2" w:rsidR="00842A34" w:rsidRPr="007B1BCC" w:rsidRDefault="00842A34" w:rsidP="008641DE">
      <w:pPr>
        <w:tabs>
          <w:tab w:val="left" w:pos="0"/>
        </w:tabs>
        <w:autoSpaceDE w:val="0"/>
        <w:ind w:right="292"/>
        <w:jc w:val="both"/>
        <w:rPr>
          <w:rFonts w:asciiTheme="minorHAnsi" w:eastAsia="Times New Roman" w:hAnsiTheme="minorHAnsi" w:cstheme="minorHAnsi"/>
          <w:b/>
          <w:color w:val="000000"/>
          <w:sz w:val="22"/>
          <w:szCs w:val="22"/>
        </w:rPr>
      </w:pPr>
      <w:r w:rsidRPr="007B1BCC">
        <w:rPr>
          <w:rFonts w:asciiTheme="minorHAnsi" w:eastAsia="Times New Roman" w:hAnsiTheme="minorHAnsi" w:cstheme="minorHAnsi"/>
          <w:b/>
          <w:color w:val="000000"/>
          <w:sz w:val="22"/>
          <w:szCs w:val="22"/>
        </w:rPr>
        <w:t>- nie otw</w:t>
      </w:r>
      <w:r w:rsidR="00A54791" w:rsidRPr="007B1BCC">
        <w:rPr>
          <w:rFonts w:asciiTheme="minorHAnsi" w:eastAsia="Times New Roman" w:hAnsiTheme="minorHAnsi" w:cstheme="minorHAnsi"/>
          <w:b/>
          <w:color w:val="000000"/>
          <w:sz w:val="22"/>
          <w:szCs w:val="22"/>
        </w:rPr>
        <w:t>ierać</w:t>
      </w:r>
      <w:r w:rsidR="006F5314">
        <w:rPr>
          <w:rFonts w:asciiTheme="minorHAnsi" w:eastAsia="Times New Roman" w:hAnsiTheme="minorHAnsi" w:cstheme="minorHAnsi"/>
          <w:b/>
          <w:color w:val="000000"/>
          <w:sz w:val="22"/>
          <w:szCs w:val="22"/>
        </w:rPr>
        <w:t xml:space="preserve"> przed dniem 20.</w:t>
      </w:r>
      <w:r w:rsidR="00A42F0C">
        <w:rPr>
          <w:rFonts w:asciiTheme="minorHAnsi" w:eastAsia="Times New Roman" w:hAnsiTheme="minorHAnsi" w:cstheme="minorHAnsi"/>
          <w:b/>
          <w:color w:val="000000"/>
          <w:sz w:val="22"/>
          <w:szCs w:val="22"/>
        </w:rPr>
        <w:t xml:space="preserve">08.2020 r. </w:t>
      </w:r>
      <w:r w:rsidRPr="007B1BCC">
        <w:rPr>
          <w:rFonts w:asciiTheme="minorHAnsi" w:eastAsia="Times New Roman" w:hAnsiTheme="minorHAnsi" w:cstheme="minorHAnsi"/>
          <w:b/>
          <w:color w:val="000000"/>
          <w:sz w:val="22"/>
          <w:szCs w:val="22"/>
        </w:rPr>
        <w:t>godz. 10:</w:t>
      </w:r>
      <w:r w:rsidR="00A42F0C">
        <w:rPr>
          <w:rFonts w:asciiTheme="minorHAnsi" w:eastAsia="Times New Roman" w:hAnsiTheme="minorHAnsi" w:cstheme="minorHAnsi"/>
          <w:b/>
          <w:color w:val="000000"/>
          <w:sz w:val="22"/>
          <w:szCs w:val="22"/>
        </w:rPr>
        <w:t>15</w:t>
      </w:r>
      <w:r w:rsidR="00627CC5" w:rsidRPr="007B1BCC">
        <w:rPr>
          <w:rFonts w:asciiTheme="minorHAnsi" w:eastAsia="Times New Roman" w:hAnsiTheme="minorHAnsi" w:cstheme="minorHAnsi"/>
          <w:b/>
          <w:color w:val="000000"/>
          <w:sz w:val="22"/>
          <w:szCs w:val="22"/>
        </w:rPr>
        <w:t>;</w:t>
      </w:r>
    </w:p>
    <w:p w14:paraId="6AC609DD" w14:textId="77777777" w:rsidR="00627CC5" w:rsidRPr="007B1BCC" w:rsidRDefault="00627CC5" w:rsidP="008641DE">
      <w:pPr>
        <w:tabs>
          <w:tab w:val="left" w:pos="0"/>
        </w:tabs>
        <w:autoSpaceDE w:val="0"/>
        <w:ind w:right="292"/>
        <w:jc w:val="both"/>
        <w:rPr>
          <w:rFonts w:asciiTheme="minorHAnsi" w:eastAsia="Times New Roman" w:hAnsiTheme="minorHAnsi" w:cstheme="minorHAnsi"/>
          <w:b/>
          <w:bCs/>
          <w:color w:val="000000"/>
          <w:sz w:val="22"/>
          <w:szCs w:val="22"/>
        </w:rPr>
      </w:pPr>
    </w:p>
    <w:p w14:paraId="7C091153" w14:textId="77777777" w:rsidR="00842A34" w:rsidRPr="007B1BCC" w:rsidRDefault="00842A34" w:rsidP="00842A34">
      <w:pPr>
        <w:tabs>
          <w:tab w:val="left" w:pos="0"/>
        </w:tabs>
        <w:autoSpaceDE w:val="0"/>
        <w:ind w:right="292"/>
        <w:jc w:val="both"/>
        <w:rPr>
          <w:rFonts w:asciiTheme="minorHAnsi" w:eastAsia="Times New Roman" w:hAnsiTheme="minorHAnsi" w:cstheme="minorHAnsi"/>
          <w:b/>
          <w:bCs/>
          <w:color w:val="000000"/>
          <w:sz w:val="22"/>
          <w:szCs w:val="22"/>
        </w:rPr>
      </w:pPr>
    </w:p>
    <w:p w14:paraId="64858CFC" w14:textId="3661774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Na wewnętrznej kopercie podać nazwę i adres Wykonawcy, by umożl</w:t>
      </w:r>
      <w:r w:rsidR="00A42F0C">
        <w:rPr>
          <w:rFonts w:asciiTheme="minorHAnsi" w:eastAsia="Times New Roman" w:hAnsiTheme="minorHAnsi" w:cstheme="minorHAnsi"/>
          <w:sz w:val="22"/>
          <w:szCs w:val="22"/>
        </w:rPr>
        <w:t xml:space="preserve">iwić zwrot nie otwartej oferty </w:t>
      </w:r>
      <w:r w:rsidRPr="007B1BCC">
        <w:rPr>
          <w:rFonts w:asciiTheme="minorHAnsi" w:eastAsia="Times New Roman" w:hAnsiTheme="minorHAnsi" w:cstheme="minorHAnsi"/>
          <w:sz w:val="22"/>
          <w:szCs w:val="22"/>
        </w:rPr>
        <w:t>w przypadku dostarczenia jej Zamawiającemu po terminie.</w:t>
      </w:r>
    </w:p>
    <w:p w14:paraId="727E8599"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Konsekwencje nieprawidłowego opisu i zabezpieczenia oferty ponosi Wykonawca.</w:t>
      </w:r>
    </w:p>
    <w:p w14:paraId="7AD8278E"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b/>
          <w:bCs/>
          <w:sz w:val="22"/>
          <w:szCs w:val="22"/>
          <w:u w:val="single"/>
        </w:rPr>
      </w:pPr>
      <w:r w:rsidRPr="007B1BCC">
        <w:rPr>
          <w:rFonts w:asciiTheme="minorHAnsi" w:eastAsia="Times New Roman" w:hAnsiTheme="minorHAnsi" w:cstheme="minorHAnsi"/>
          <w:b/>
          <w:bCs/>
          <w:sz w:val="22"/>
          <w:szCs w:val="22"/>
          <w:u w:val="single"/>
        </w:rPr>
        <w:t>Na ofertę składają się:</w:t>
      </w:r>
    </w:p>
    <w:p w14:paraId="1B77D377" w14:textId="77777777" w:rsidR="003613CB"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formularz ofertowy przygotowany zgodnie ze wzorem podanym w załączniku nr 1 do SIWZ;</w:t>
      </w:r>
    </w:p>
    <w:p w14:paraId="2BADE388" w14:textId="5F104A95" w:rsidR="00842A34" w:rsidRPr="007B1BCC" w:rsidRDefault="00842A34" w:rsidP="00F53988">
      <w:pPr>
        <w:widowControl/>
        <w:numPr>
          <w:ilvl w:val="2"/>
          <w:numId w:val="97"/>
        </w:numPr>
        <w:tabs>
          <w:tab w:val="left" w:pos="567"/>
        </w:tabs>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oświadczenia z art. 25 a ust. 1 ustawy aktualne na dzień składania ofert, o którym mowa w dziale </w:t>
      </w:r>
      <w:r w:rsidR="003613CB" w:rsidRPr="007B1BCC">
        <w:rPr>
          <w:rFonts w:asciiTheme="minorHAnsi" w:eastAsia="Times New Roman" w:hAnsiTheme="minorHAnsi" w:cstheme="minorHAnsi"/>
          <w:sz w:val="22"/>
          <w:szCs w:val="22"/>
        </w:rPr>
        <w:t xml:space="preserve">  </w:t>
      </w:r>
      <w:r w:rsidRPr="007B1BCC">
        <w:rPr>
          <w:rFonts w:asciiTheme="minorHAnsi" w:eastAsia="Times New Roman" w:hAnsiTheme="minorHAnsi" w:cstheme="minorHAnsi"/>
          <w:sz w:val="22"/>
          <w:szCs w:val="22"/>
        </w:rPr>
        <w:t>VII SIWZ;</w:t>
      </w:r>
    </w:p>
    <w:p w14:paraId="48FEA86E"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 przypadku Wykonawców działających przez pełnomocnika pełnomocnictwo, przedstawione </w:t>
      </w:r>
      <w:r w:rsidRPr="007B1BCC">
        <w:rPr>
          <w:rFonts w:asciiTheme="minorHAnsi" w:eastAsia="Times New Roman" w:hAnsiTheme="minorHAnsi" w:cstheme="minorHAnsi"/>
          <w:sz w:val="22"/>
          <w:szCs w:val="22"/>
        </w:rPr>
        <w:br/>
        <w:t>w formie oryginału lub kopii poświadczonej za zgodność z oryginałem;</w:t>
      </w:r>
    </w:p>
    <w:p w14:paraId="6C905D7F"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jeżeli dotyczy - zobowiązanie podmiotów trzecich;</w:t>
      </w:r>
    </w:p>
    <w:p w14:paraId="795FD3A9"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 przypadku powierzenia realizacji zamówienia podwykonawcom, wykonawca zobowiązany jest do wskazania w ofercie części zamówienia, której realizację powierzy podwykonawcy.</w:t>
      </w:r>
    </w:p>
    <w:p w14:paraId="6C47E46A" w14:textId="77777777"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 przypadku, gdy Wykonawca powołuje się na dostępność oświadczeń lub dokumentów </w:t>
      </w:r>
      <w:r w:rsidRPr="007B1BCC">
        <w:rPr>
          <w:rFonts w:asciiTheme="minorHAnsi" w:eastAsia="Times New Roman" w:hAnsiTheme="minorHAnsi" w:cstheme="minorHAnsi"/>
          <w:sz w:val="22"/>
          <w:szCs w:val="22"/>
        </w:rPr>
        <w:br/>
        <w:t>w ogólnodostępnych, bezpłatnych bazach danych, wskazuje ich adresy internetowe,</w:t>
      </w:r>
    </w:p>
    <w:p w14:paraId="1D12B79D" w14:textId="163F32AE" w:rsidR="00842A34" w:rsidRPr="007B1BCC" w:rsidRDefault="00842A34" w:rsidP="00F53988">
      <w:pPr>
        <w:widowControl/>
        <w:numPr>
          <w:ilvl w:val="2"/>
          <w:numId w:val="97"/>
        </w:numPr>
        <w:spacing w:after="240"/>
        <w:ind w:left="567"/>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 przypadku, gdy Wykonawca powołuje się na dokumenty podmiotowe, będące w posiadaniu Zamawiającego, informuje w jakim postępowaniu je skła</w:t>
      </w:r>
      <w:r w:rsidR="0017241D" w:rsidRPr="007B1BCC">
        <w:rPr>
          <w:rFonts w:asciiTheme="minorHAnsi" w:eastAsia="Times New Roman" w:hAnsiTheme="minorHAnsi" w:cstheme="minorHAnsi"/>
          <w:sz w:val="22"/>
          <w:szCs w:val="22"/>
        </w:rPr>
        <w:t xml:space="preserve">dał i </w:t>
      </w:r>
      <w:proofErr w:type="gramStart"/>
      <w:r w:rsidR="0017241D" w:rsidRPr="007B1BCC">
        <w:rPr>
          <w:rFonts w:asciiTheme="minorHAnsi" w:eastAsia="Times New Roman" w:hAnsiTheme="minorHAnsi" w:cstheme="minorHAnsi"/>
          <w:sz w:val="22"/>
          <w:szCs w:val="22"/>
        </w:rPr>
        <w:t>oświadcza</w:t>
      </w:r>
      <w:proofErr w:type="gramEnd"/>
      <w:r w:rsidR="0017241D" w:rsidRPr="007B1BCC">
        <w:rPr>
          <w:rFonts w:asciiTheme="minorHAnsi" w:eastAsia="Times New Roman" w:hAnsiTheme="minorHAnsi" w:cstheme="minorHAnsi"/>
          <w:sz w:val="22"/>
          <w:szCs w:val="22"/>
        </w:rPr>
        <w:t xml:space="preserve"> że są aktualne </w:t>
      </w:r>
      <w:r w:rsidRPr="007B1BCC">
        <w:rPr>
          <w:rFonts w:asciiTheme="minorHAnsi" w:eastAsia="Times New Roman" w:hAnsiTheme="minorHAnsi" w:cstheme="minorHAnsi"/>
          <w:sz w:val="22"/>
          <w:szCs w:val="22"/>
        </w:rPr>
        <w:t xml:space="preserve">i Zamawiający może zbadać je pod względem spełnienia warunków udziału lub braku podstaw do wykluczenia w niniejszym postępowaniu. </w:t>
      </w:r>
    </w:p>
    <w:p w14:paraId="721AB44F"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u w:val="single"/>
        </w:rPr>
      </w:pPr>
      <w:r w:rsidRPr="007B1BCC">
        <w:rPr>
          <w:rFonts w:asciiTheme="minorHAnsi" w:eastAsia="Calibri" w:hAnsiTheme="minorHAnsi" w:cstheme="minorHAnsi"/>
          <w:b/>
          <w:sz w:val="22"/>
          <w:szCs w:val="22"/>
          <w:u w:val="single"/>
          <w:lang w:eastAsia="pl-PL"/>
        </w:rPr>
        <w:t>Forma składanych dokumentów:</w:t>
      </w:r>
    </w:p>
    <w:p w14:paraId="05843656"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b/>
          <w:sz w:val="22"/>
          <w:szCs w:val="22"/>
          <w:lang w:eastAsia="pl-PL"/>
        </w:rPr>
        <w:lastRenderedPageBreak/>
        <w:t xml:space="preserve">dokumenty lub oświadczenia, </w:t>
      </w:r>
      <w:r w:rsidRPr="007B1BCC">
        <w:rPr>
          <w:rFonts w:asciiTheme="minorHAnsi" w:hAnsiTheme="minorHAnsi" w:cstheme="minorHAnsi"/>
          <w:b/>
          <w:sz w:val="22"/>
          <w:szCs w:val="22"/>
        </w:rPr>
        <w:t xml:space="preserve">o których mowa w SIWZ </w:t>
      </w:r>
      <w:r w:rsidRPr="007B1BCC">
        <w:rPr>
          <w:rFonts w:asciiTheme="minorHAnsi" w:hAnsiTheme="minorHAnsi" w:cstheme="minorHAnsi"/>
          <w:sz w:val="22"/>
          <w:szCs w:val="22"/>
        </w:rPr>
        <w:t xml:space="preserve">zgodnie z </w:t>
      </w:r>
      <w:r w:rsidRPr="007B1BCC">
        <w:rPr>
          <w:rFonts w:asciiTheme="minorHAnsi" w:hAnsiTheme="minorHAnsi" w:cstheme="minorHAnsi"/>
          <w:i/>
          <w:sz w:val="22"/>
          <w:szCs w:val="22"/>
        </w:rPr>
        <w:t>rozporządzeniem Ministra Rozwoju z dnia 26 lipca 2016 r. w sprawie rodzajów dokumentów, jakich może żądać Zamawiający od Wykonawcy w postępowaniu o udzielenie zamówienia z dnia 26 lipca 2016 r. (</w:t>
      </w:r>
      <w:proofErr w:type="spellStart"/>
      <w:r w:rsidRPr="007B1BCC">
        <w:rPr>
          <w:rFonts w:asciiTheme="minorHAnsi" w:hAnsiTheme="minorHAnsi" w:cstheme="minorHAnsi"/>
          <w:i/>
          <w:sz w:val="22"/>
          <w:szCs w:val="22"/>
        </w:rPr>
        <w:t>tj</w:t>
      </w:r>
      <w:proofErr w:type="spellEnd"/>
      <w:r w:rsidRPr="007B1BCC">
        <w:rPr>
          <w:rFonts w:asciiTheme="minorHAnsi" w:hAnsiTheme="minorHAnsi" w:cstheme="minorHAnsi"/>
          <w:i/>
          <w:sz w:val="22"/>
          <w:szCs w:val="22"/>
        </w:rPr>
        <w:t>: Dz. U z 2016 r. poz. 1126) oraz w zmieniającym Rozporządzeniem Ministra Przedsiębiorczości i Technologii zmieniające rozporządzenie przytoczone powyżej z dnia 16 października 2018 r. (</w:t>
      </w:r>
      <w:proofErr w:type="spellStart"/>
      <w:r w:rsidRPr="007B1BCC">
        <w:rPr>
          <w:rFonts w:asciiTheme="minorHAnsi" w:hAnsiTheme="minorHAnsi" w:cstheme="minorHAnsi"/>
          <w:i/>
          <w:sz w:val="22"/>
          <w:szCs w:val="22"/>
        </w:rPr>
        <w:t>tj</w:t>
      </w:r>
      <w:proofErr w:type="spellEnd"/>
      <w:r w:rsidRPr="007B1BCC">
        <w:rPr>
          <w:rFonts w:asciiTheme="minorHAnsi" w:hAnsiTheme="minorHAnsi" w:cstheme="minorHAnsi"/>
          <w:i/>
          <w:sz w:val="22"/>
          <w:szCs w:val="22"/>
        </w:rPr>
        <w:t xml:space="preserve">: Dz. U. z 2018 r. poz. 1993) </w:t>
      </w:r>
      <w:r w:rsidRPr="007B1BCC">
        <w:rPr>
          <w:rFonts w:asciiTheme="minorHAnsi" w:hAnsiTheme="minorHAnsi" w:cstheme="minorHAnsi"/>
          <w:b/>
          <w:sz w:val="22"/>
          <w:szCs w:val="22"/>
        </w:rPr>
        <w:t>składane są w oryginale lub kopii poświadczonej za zgodność z oryginałem;</w:t>
      </w:r>
      <w:r w:rsidRPr="007B1BCC">
        <w:rPr>
          <w:rFonts w:asciiTheme="minorHAnsi" w:hAnsiTheme="minorHAnsi" w:cstheme="minorHAnsi"/>
          <w:sz w:val="22"/>
          <w:szCs w:val="22"/>
        </w:rPr>
        <w:t xml:space="preserve"> </w:t>
      </w:r>
    </w:p>
    <w:p w14:paraId="3C2529A1"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 xml:space="preserve">poświadczenia za zgodność z oryginałem dokonuje odpowiednio Wykonawca, </w:t>
      </w:r>
      <w:proofErr w:type="gramStart"/>
      <w:r w:rsidRPr="007B1BCC">
        <w:rPr>
          <w:rFonts w:asciiTheme="minorHAnsi" w:eastAsia="Calibri" w:hAnsiTheme="minorHAnsi" w:cstheme="minorHAnsi"/>
          <w:sz w:val="22"/>
          <w:szCs w:val="22"/>
          <w:lang w:eastAsia="pl-PL"/>
        </w:rPr>
        <w:t>podmiot</w:t>
      </w:r>
      <w:proofErr w:type="gramEnd"/>
      <w:r w:rsidRPr="007B1BCC">
        <w:rPr>
          <w:rFonts w:asciiTheme="minorHAnsi" w:eastAsia="Calibri" w:hAnsiTheme="minorHAnsi" w:cstheme="minorHAnsi"/>
          <w:sz w:val="22"/>
          <w:szCs w:val="22"/>
          <w:lang w:eastAsia="pl-PL"/>
        </w:rPr>
        <w:t xml:space="preserve"> na którego zdolnościach lub sytuacji polega Wykonawca, Wykonawcy wspólnie ubiegający się o udzielenie zamówienia publicznego albo podwykonawca, w zakresie dokumentów, które każdego z nich dotyczą;</w:t>
      </w:r>
    </w:p>
    <w:p w14:paraId="78BADBA7"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poświadczenie za zgodność z oryginałem następuje przez opatrzenie kopii dokumentu lub kopii oświadczenia, sporządzonych w postaci papierowej, własnoręcznym podpisem;</w:t>
      </w:r>
    </w:p>
    <w:p w14:paraId="33899187"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Zamawiający może żądać przedstawienia oryginału lub notarialnie poświadczonej kopii dokumentów, o których mowa w niniejszym dziale SIWZ, innych niż oświadczenia, wyłącznie wtedy, gdy złożona kopia dokument jest nieczytelna lub budzi wątpliwość, co do jej prawdziwości;</w:t>
      </w:r>
    </w:p>
    <w:p w14:paraId="3FA0A542" w14:textId="77777777" w:rsidR="00842A34" w:rsidRPr="007B1BCC" w:rsidRDefault="00842A34" w:rsidP="00431843">
      <w:pPr>
        <w:widowControl/>
        <w:numPr>
          <w:ilvl w:val="0"/>
          <w:numId w:val="122"/>
        </w:numPr>
        <w:spacing w:before="120" w:after="120"/>
        <w:ind w:left="567" w:hanging="219"/>
        <w:jc w:val="both"/>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 xml:space="preserve">dokumenty sporządzone w języku obcym Wykonawca zobowiązany jest złożyć wraz z tłumaczeniem na język polski. </w:t>
      </w:r>
    </w:p>
    <w:p w14:paraId="10F0BE2E"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Dodatkowe dokumenty załączone przez Wykonawcę, które nie były wymagane zapisami SIWZ nie będą podlegały badaniu i ocenie w trakcie sprawdzania ofert.</w:t>
      </w:r>
    </w:p>
    <w:p w14:paraId="7EBC9F15"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Dodatkowe dokumenty załączone do oferty, nie będą podlegać badaniu i ocenie.</w:t>
      </w:r>
    </w:p>
    <w:p w14:paraId="252FE78F" w14:textId="77777777" w:rsidR="00842A34" w:rsidRPr="007B1BCC" w:rsidRDefault="00842A34" w:rsidP="00F53988">
      <w:pPr>
        <w:widowControl/>
        <w:numPr>
          <w:ilvl w:val="1"/>
          <w:numId w:val="96"/>
        </w:numPr>
        <w:spacing w:after="240"/>
        <w:ind w:left="426"/>
        <w:jc w:val="both"/>
        <w:rPr>
          <w:rFonts w:asciiTheme="minorHAnsi" w:eastAsia="Times New Roman" w:hAnsiTheme="minorHAnsi" w:cstheme="minorHAnsi"/>
          <w:sz w:val="22"/>
          <w:szCs w:val="22"/>
        </w:rPr>
      </w:pPr>
      <w:r w:rsidRPr="007B1BCC">
        <w:rPr>
          <w:rFonts w:asciiTheme="minorHAnsi" w:eastAsia="Arial Unicode MS" w:hAnsiTheme="minorHAnsi" w:cstheme="minorHAnsi"/>
          <w:b/>
          <w:sz w:val="22"/>
          <w:szCs w:val="22"/>
          <w:u w:val="single"/>
        </w:rPr>
        <w:t>Informacje stanowiące tajemnicę przedsiębiorstwa</w:t>
      </w:r>
    </w:p>
    <w:p w14:paraId="39D32766" w14:textId="77777777"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Zamawiający informuje, iż zgodnie z art. 96 ust. 3 Ustawy, oferty składane w postępowaniu </w:t>
      </w:r>
      <w:r w:rsidRPr="007B1BCC">
        <w:rPr>
          <w:rFonts w:asciiTheme="minorHAnsi" w:eastAsia="Times New Roman" w:hAnsiTheme="minorHAnsi" w:cstheme="minorHAnsi"/>
          <w:sz w:val="22"/>
          <w:szCs w:val="22"/>
        </w:rPr>
        <w:br/>
        <w:t xml:space="preserve">o udzielenie zamówienia publicznego są jawne i podlegają udostępnieniu od chwili ich otwarcia, </w:t>
      </w:r>
      <w:r w:rsidRPr="007B1BCC">
        <w:rPr>
          <w:rFonts w:asciiTheme="minorHAnsi" w:eastAsia="Times New Roman" w:hAnsiTheme="minorHAnsi" w:cstheme="minorHAnsi"/>
          <w:sz w:val="22"/>
          <w:szCs w:val="22"/>
        </w:rPr>
        <w:br/>
        <w:t xml:space="preserve">z wyjątkiem informacji stanowiących tajemnicę przedsiębiorstwa w rozumieniu przepisów </w:t>
      </w:r>
      <w:r w:rsidRPr="007B1BCC">
        <w:rPr>
          <w:rFonts w:asciiTheme="minorHAnsi" w:eastAsia="Times New Roman" w:hAnsiTheme="minorHAnsi" w:cstheme="minorHAnsi"/>
          <w:b/>
          <w:sz w:val="22"/>
          <w:szCs w:val="22"/>
        </w:rPr>
        <w:br/>
      </w:r>
      <w:r w:rsidRPr="007B1BCC">
        <w:rPr>
          <w:rFonts w:asciiTheme="minorHAnsi" w:eastAsia="Times New Roman" w:hAnsiTheme="minorHAnsi" w:cstheme="minorHAnsi"/>
          <w:sz w:val="22"/>
          <w:szCs w:val="22"/>
        </w:rPr>
        <w:t>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49B54B6" w14:textId="74178E22"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bCs/>
          <w:sz w:val="22"/>
          <w:szCs w:val="22"/>
        </w:rPr>
        <w:t xml:space="preserve">Zgodnie z dyspozycją art. 8 ust. </w:t>
      </w:r>
      <w:r w:rsidRPr="007B1BCC">
        <w:rPr>
          <w:rFonts w:asciiTheme="minorHAnsi" w:eastAsia="Times New Roman" w:hAnsiTheme="minorHAnsi" w:cstheme="minorHAnsi"/>
          <w:sz w:val="22"/>
          <w:szCs w:val="22"/>
        </w:rPr>
        <w:t xml:space="preserve">1 Ustawy PZP - Postępowanie o udzielenie zamówienia jest jawne. 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lub wniosków o dopuszczenie do udziału w postępowaniu, </w:t>
      </w:r>
      <w:r w:rsidRPr="007B1BCC">
        <w:rPr>
          <w:rFonts w:asciiTheme="minorHAnsi" w:eastAsia="Times New Roman" w:hAnsiTheme="minorHAnsi" w:cstheme="minorHAnsi"/>
          <w:b/>
          <w:sz w:val="22"/>
          <w:szCs w:val="22"/>
        </w:rPr>
        <w:t>zastrzegł, że nie mogą być one udostępniane oraz wykazał, iż zastrzeżone informacje stanowią tajemnicę przedsiębiorstwa.</w:t>
      </w:r>
      <w:r w:rsidRPr="007B1BCC">
        <w:rPr>
          <w:rFonts w:asciiTheme="minorHAnsi" w:eastAsia="Times New Roman" w:hAnsiTheme="minorHAnsi" w:cstheme="minorHAnsi"/>
          <w:sz w:val="22"/>
          <w:szCs w:val="22"/>
        </w:rPr>
        <w:t xml:space="preserve"> Wykonawca nie może zastrzec informacji, o których mowa w art. 86 ust. 4 </w:t>
      </w:r>
      <w:r w:rsidRPr="007B1BCC">
        <w:rPr>
          <w:rFonts w:asciiTheme="minorHAnsi" w:eastAsia="Times New Roman" w:hAnsiTheme="minorHAnsi" w:cstheme="minorHAnsi"/>
          <w:sz w:val="22"/>
          <w:szCs w:val="22"/>
        </w:rPr>
        <w:lastRenderedPageBreak/>
        <w:t>Ustawy PZP, dotyczących ceny, terminu wykonania zamówienia, okresu gwarancji i warunków płatności zawartych w ofercie;</w:t>
      </w:r>
    </w:p>
    <w:p w14:paraId="060DB019" w14:textId="77777777" w:rsidR="00842A34" w:rsidRPr="007B1BCC" w:rsidRDefault="00842A34" w:rsidP="00431843">
      <w:pPr>
        <w:widowControl/>
        <w:numPr>
          <w:ilvl w:val="0"/>
          <w:numId w:val="123"/>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Zamawiający zaleca, aby informacje zastrzeżone jako tajemnica przedsiębiorstwa były przez Wykonawcę złożone w oddzielnej wewnętrznej kopercie z oznakowaniem - TAJEMNICA </w:t>
      </w:r>
      <w:proofErr w:type="gramStart"/>
      <w:r w:rsidRPr="007B1BCC">
        <w:rPr>
          <w:rFonts w:asciiTheme="minorHAnsi" w:eastAsia="Times New Roman" w:hAnsiTheme="minorHAnsi" w:cstheme="minorHAnsi"/>
          <w:sz w:val="22"/>
          <w:szCs w:val="22"/>
        </w:rPr>
        <w:t>PRZEDSIĘBIORSTWA-,</w:t>
      </w:r>
      <w:proofErr w:type="gramEnd"/>
      <w:r w:rsidRPr="007B1BCC">
        <w:rPr>
          <w:rFonts w:asciiTheme="minorHAnsi" w:eastAsia="Times New Roman" w:hAnsiTheme="minorHAnsi" w:cstheme="minorHAnsi"/>
          <w:sz w:val="22"/>
          <w:szCs w:val="22"/>
        </w:rPr>
        <w:t xml:space="preserve"> lub spięte oddzielnie, od pozostałych jawnych elementów oferty.</w:t>
      </w:r>
    </w:p>
    <w:p w14:paraId="56296ACD" w14:textId="77777777" w:rsidR="00842A34" w:rsidRPr="007B1BCC" w:rsidRDefault="00842A34" w:rsidP="00431843">
      <w:pPr>
        <w:widowControl/>
        <w:numPr>
          <w:ilvl w:val="0"/>
          <w:numId w:val="127"/>
        </w:numPr>
        <w:spacing w:after="240"/>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u w:val="single"/>
        </w:rPr>
        <w:t xml:space="preserve">Wyjaśnienie treści SIWZ: </w:t>
      </w:r>
      <w:r w:rsidRPr="007B1BCC">
        <w:rPr>
          <w:rFonts w:asciiTheme="minorHAnsi" w:eastAsia="Calibri" w:hAnsiTheme="minorHAnsi" w:cstheme="minorHAnsi"/>
          <w:sz w:val="22"/>
          <w:szCs w:val="22"/>
          <w:lang w:eastAsia="pl-PL"/>
        </w:rPr>
        <w:t>Wykonawca może zwrócić się do Zamawiającego o wyjaśnienie treści specyfikacji istotnych</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warunków zamówienia. Zamawiający jest obowiązany udzielić wyjaśnień niezwłocznie, jednak nie</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później niż: na 2 dni przed upływem terminu składania ofert – jeżeli wartość zamówienia jest mniejsza niż</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kwoty określone w przepisach wydanych na podstawie art. 11 ust. 8</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 xml:space="preserve">– pod </w:t>
      </w:r>
      <w:proofErr w:type="gramStart"/>
      <w:r w:rsidRPr="007B1BCC">
        <w:rPr>
          <w:rFonts w:asciiTheme="minorHAnsi" w:eastAsia="Calibri" w:hAnsiTheme="minorHAnsi" w:cstheme="minorHAnsi"/>
          <w:sz w:val="22"/>
          <w:szCs w:val="22"/>
          <w:lang w:eastAsia="pl-PL"/>
        </w:rPr>
        <w:t>warunkiem</w:t>
      </w:r>
      <w:proofErr w:type="gramEnd"/>
      <w:r w:rsidRPr="007B1BCC">
        <w:rPr>
          <w:rFonts w:asciiTheme="minorHAnsi" w:eastAsia="Calibri" w:hAnsiTheme="minorHAnsi" w:cstheme="minorHAnsi"/>
          <w:sz w:val="22"/>
          <w:szCs w:val="22"/>
          <w:lang w:eastAsia="pl-PL"/>
        </w:rPr>
        <w:t xml:space="preserve"> że wniosek o wyjaśnienie treści specyfikacji istotnych warunków zamówienia</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wpłynął do Zamawiającego nie później niż do końca dnia, w którym upływa połowa wyznaczonego</w:t>
      </w:r>
      <w:r w:rsidRPr="007B1BCC">
        <w:rPr>
          <w:rFonts w:asciiTheme="minorHAnsi" w:eastAsia="Times New Roman" w:hAnsiTheme="minorHAnsi" w:cstheme="minorHAnsi"/>
          <w:b/>
          <w:sz w:val="22"/>
          <w:szCs w:val="22"/>
        </w:rPr>
        <w:t xml:space="preserve"> </w:t>
      </w:r>
      <w:r w:rsidRPr="007B1BCC">
        <w:rPr>
          <w:rFonts w:asciiTheme="minorHAnsi" w:eastAsia="Calibri" w:hAnsiTheme="minorHAnsi" w:cstheme="minorHAnsi"/>
          <w:sz w:val="22"/>
          <w:szCs w:val="22"/>
          <w:lang w:eastAsia="pl-PL"/>
        </w:rPr>
        <w:t>terminu składania ofert.</w:t>
      </w:r>
    </w:p>
    <w:p w14:paraId="0DF30B66" w14:textId="77777777" w:rsidR="00842A34" w:rsidRPr="007B1BCC" w:rsidRDefault="00842A34" w:rsidP="00431843">
      <w:pPr>
        <w:widowControl/>
        <w:numPr>
          <w:ilvl w:val="0"/>
          <w:numId w:val="127"/>
        </w:numPr>
        <w:spacing w:after="240"/>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bCs/>
          <w:sz w:val="22"/>
          <w:szCs w:val="22"/>
          <w:u w:val="single"/>
        </w:rPr>
        <w:t>Modyfikacja i wycofanie ofert</w:t>
      </w:r>
    </w:p>
    <w:p w14:paraId="40090220"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Wykonawca może zmodyfikować lub wycofać złożoną przez siebie ofertę za pomocą pisemnego powiadomienia przekazanego zamawiającemu przed terminem składania ofert;</w:t>
      </w:r>
    </w:p>
    <w:p w14:paraId="34A356B3"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Powiadomienie o wprowadzaniu zmian lub wycofaniu oferty winno być przez Wykonawcę przygotowane i oznaczone w sposób czytelny na kopercie należy umieścić oprócz nazwy postępowania napis - ZMIANA /WYCOFANIE;</w:t>
      </w:r>
    </w:p>
    <w:p w14:paraId="7941D908"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 poprawki lub zmiany w tekście oferty muszą być datowane i podpisane własnoręcznie przez podpisującego ofertę;</w:t>
      </w:r>
    </w:p>
    <w:p w14:paraId="6E2FF719"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Wykonawca nie może wycofać </w:t>
      </w:r>
      <w:proofErr w:type="gramStart"/>
      <w:r w:rsidRPr="007B1BCC">
        <w:rPr>
          <w:rFonts w:asciiTheme="minorHAnsi" w:eastAsia="Times New Roman" w:hAnsiTheme="minorHAnsi" w:cstheme="minorHAnsi"/>
          <w:sz w:val="22"/>
          <w:szCs w:val="22"/>
        </w:rPr>
        <w:t>oferty,</w:t>
      </w:r>
      <w:proofErr w:type="gramEnd"/>
      <w:r w:rsidRPr="007B1BCC">
        <w:rPr>
          <w:rFonts w:asciiTheme="minorHAnsi" w:eastAsia="Times New Roman" w:hAnsiTheme="minorHAnsi" w:cstheme="minorHAnsi"/>
          <w:sz w:val="22"/>
          <w:szCs w:val="22"/>
        </w:rPr>
        <w:t xml:space="preserve"> ani wprowadzić zmian do jej treści po upływie terminu składania ofert;</w:t>
      </w:r>
    </w:p>
    <w:p w14:paraId="41276933" w14:textId="77777777" w:rsidR="00842A34" w:rsidRPr="007B1BCC" w:rsidRDefault="00842A34" w:rsidP="00431843">
      <w:pPr>
        <w:widowControl/>
        <w:numPr>
          <w:ilvl w:val="0"/>
          <w:numId w:val="124"/>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Oferty wycofane zostaną zwrócone Wykonawcy bez otwierania nie wcześniej niż po upływie wyznaczonego terminu składania ofert.</w:t>
      </w:r>
    </w:p>
    <w:p w14:paraId="1FFBB1C1" w14:textId="77777777" w:rsidR="00842A34" w:rsidRPr="007B1BCC" w:rsidRDefault="00842A34" w:rsidP="00431843">
      <w:pPr>
        <w:widowControl/>
        <w:numPr>
          <w:ilvl w:val="0"/>
          <w:numId w:val="128"/>
        </w:numPr>
        <w:spacing w:after="240" w:line="360" w:lineRule="auto"/>
        <w:ind w:left="426"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b/>
          <w:bCs/>
          <w:sz w:val="22"/>
          <w:szCs w:val="22"/>
          <w:u w:val="single"/>
        </w:rPr>
        <w:t>Udostępnienie protokołu lub załączników</w:t>
      </w:r>
    </w:p>
    <w:p w14:paraId="15DF05FE"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Wykonawca zobowiązany jest złożyć w siedzibie Zamawiającego pisemny wniosek </w:t>
      </w:r>
      <w:r w:rsidRPr="007B1BCC">
        <w:rPr>
          <w:rFonts w:asciiTheme="minorHAnsi" w:eastAsia="Times New Roman" w:hAnsiTheme="minorHAnsi" w:cstheme="minorHAnsi"/>
          <w:sz w:val="22"/>
          <w:szCs w:val="22"/>
        </w:rPr>
        <w:br/>
        <w:t>o udostępnienie protokołu i załączników;</w:t>
      </w:r>
    </w:p>
    <w:p w14:paraId="27F5A2B0"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Protokół wraz z załącznikami jest jawny. Załączniki do protokołu mogą być udostępniane po dokonaniu przez Zamawiającego wyboru najkorzystniejszej oferty lub unieważnieniu postępowania, z tym, że oferty są jawne od chwili ich otwarcia;</w:t>
      </w:r>
    </w:p>
    <w:p w14:paraId="156F035F" w14:textId="77777777" w:rsidR="00842A34" w:rsidRPr="007B1BCC"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Zamawiający ustali, z uwzględnieniem złożonego w ofercie zastrzeżenia o tajemnicy przedsiębiorstwa, zakres informacji, które mogą być Wykonawcy udostępnione;</w:t>
      </w:r>
    </w:p>
    <w:p w14:paraId="5EE10749" w14:textId="77777777" w:rsidR="00842A34" w:rsidRDefault="00842A34" w:rsidP="00431843">
      <w:pPr>
        <w:widowControl/>
        <w:numPr>
          <w:ilvl w:val="0"/>
          <w:numId w:val="125"/>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Po przeprowadzeniu powyższych czynności Zamawiający ustali miejsce, termin i sposób udostępnienia oferty, o czym poinformuje zainteresowanego.</w:t>
      </w:r>
    </w:p>
    <w:p w14:paraId="5429A3BA" w14:textId="77777777" w:rsidR="00A42F0C" w:rsidRPr="007B1BCC" w:rsidRDefault="00A42F0C" w:rsidP="00A42F0C">
      <w:pPr>
        <w:widowControl/>
        <w:spacing w:after="240"/>
        <w:ind w:left="720"/>
        <w:jc w:val="both"/>
        <w:rPr>
          <w:rFonts w:asciiTheme="minorHAnsi" w:eastAsia="Times New Roman" w:hAnsiTheme="minorHAnsi" w:cstheme="minorHAnsi"/>
          <w:sz w:val="22"/>
          <w:szCs w:val="22"/>
        </w:rPr>
      </w:pPr>
    </w:p>
    <w:p w14:paraId="79E16910" w14:textId="77777777" w:rsidR="00842A34" w:rsidRPr="007B1BCC" w:rsidRDefault="00842A34" w:rsidP="00431843">
      <w:pPr>
        <w:widowControl/>
        <w:numPr>
          <w:ilvl w:val="0"/>
          <w:numId w:val="129"/>
        </w:numPr>
        <w:spacing w:after="240" w:line="360" w:lineRule="auto"/>
        <w:ind w:left="426" w:hanging="284"/>
        <w:jc w:val="both"/>
        <w:rPr>
          <w:rFonts w:asciiTheme="minorHAnsi" w:eastAsia="Times New Roman" w:hAnsiTheme="minorHAnsi" w:cstheme="minorHAnsi"/>
          <w:b/>
          <w:bCs/>
          <w:sz w:val="22"/>
          <w:szCs w:val="22"/>
          <w:u w:val="single"/>
        </w:rPr>
      </w:pPr>
      <w:r w:rsidRPr="007B1BCC">
        <w:rPr>
          <w:rFonts w:asciiTheme="minorHAnsi" w:eastAsia="Times New Roman" w:hAnsiTheme="minorHAnsi" w:cstheme="minorHAnsi"/>
          <w:b/>
          <w:bCs/>
          <w:sz w:val="22"/>
          <w:szCs w:val="22"/>
          <w:u w:val="single"/>
        </w:rPr>
        <w:lastRenderedPageBreak/>
        <w:t>Poprawianie omyłek w ofercie:</w:t>
      </w:r>
    </w:p>
    <w:p w14:paraId="57887A14" w14:textId="77777777" w:rsidR="00842A34" w:rsidRPr="007B1BCC" w:rsidRDefault="00842A34" w:rsidP="00431843">
      <w:pPr>
        <w:widowControl/>
        <w:numPr>
          <w:ilvl w:val="0"/>
          <w:numId w:val="126"/>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Przez oczywiste omyłki pisarskie należy rozumieć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29C0476E" w14:textId="22D2046D" w:rsidR="00842A34" w:rsidRPr="007B1BCC" w:rsidRDefault="00842A34" w:rsidP="00431843">
      <w:pPr>
        <w:widowControl/>
        <w:numPr>
          <w:ilvl w:val="0"/>
          <w:numId w:val="126"/>
        </w:numPr>
        <w:spacing w:after="2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Przez oczywiste omyłki rachunkowe należy rozumieć – omyłki dotyczące działań arytmetycznych na liczbach np.: błędne obliczenie prawidłowo podanej w ofe</w:t>
      </w:r>
      <w:r w:rsidR="00021CF8" w:rsidRPr="007B1BCC">
        <w:rPr>
          <w:rFonts w:asciiTheme="minorHAnsi" w:eastAsia="Times New Roman" w:hAnsiTheme="minorHAnsi" w:cstheme="minorHAnsi"/>
          <w:sz w:val="22"/>
          <w:szCs w:val="22"/>
        </w:rPr>
        <w:t xml:space="preserve">rcie stawki podatku od towarów </w:t>
      </w:r>
      <w:r w:rsidRPr="007B1BCC">
        <w:rPr>
          <w:rFonts w:asciiTheme="minorHAnsi" w:eastAsia="Times New Roman" w:hAnsiTheme="minorHAnsi" w:cstheme="minorHAnsi"/>
          <w:sz w:val="22"/>
          <w:szCs w:val="22"/>
        </w:rPr>
        <w:t>i usług, błędne zsumowanie w ofercie wartości netto i kwoty podatku od towarów i usług, błędny wynik działania matematycznego wynikającego z dodawania, odejmowania, mnożenia, dzielenia.</w:t>
      </w:r>
    </w:p>
    <w:p w14:paraId="2E628D2B" w14:textId="77777777" w:rsidR="00644F86" w:rsidRPr="007B1BCC" w:rsidRDefault="008316A8" w:rsidP="00431843">
      <w:pPr>
        <w:pStyle w:val="NumeracjaUrzdowa"/>
        <w:numPr>
          <w:ilvl w:val="0"/>
          <w:numId w:val="151"/>
        </w:numPr>
        <w:rPr>
          <w:rFonts w:asciiTheme="minorHAnsi" w:hAnsiTheme="minorHAnsi" w:cstheme="minorHAnsi"/>
          <w:b/>
          <w:sz w:val="22"/>
          <w:szCs w:val="22"/>
        </w:rPr>
      </w:pPr>
      <w:r w:rsidRPr="007B1BCC">
        <w:rPr>
          <w:rFonts w:asciiTheme="minorHAnsi" w:hAnsiTheme="minorHAnsi" w:cstheme="minorHAnsi"/>
          <w:b/>
          <w:sz w:val="22"/>
          <w:szCs w:val="22"/>
        </w:rPr>
        <w:t>MIEJSCE I TERMIN SKŁADANIA ORAZ OTWARCIA OFERT</w:t>
      </w:r>
    </w:p>
    <w:p w14:paraId="45F0983E" w14:textId="1F53630B" w:rsidR="008641DE" w:rsidRPr="007B1BCC" w:rsidRDefault="0095708F" w:rsidP="00431843">
      <w:pPr>
        <w:pStyle w:val="NumeracjaUrzdowa"/>
        <w:widowControl/>
        <w:numPr>
          <w:ilvl w:val="0"/>
          <w:numId w:val="130"/>
        </w:numPr>
        <w:spacing w:before="120" w:after="120" w:line="240" w:lineRule="auto"/>
        <w:ind w:left="284"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T</w:t>
      </w:r>
      <w:r w:rsidR="00CC4EB4" w:rsidRPr="007B1BCC">
        <w:rPr>
          <w:rFonts w:asciiTheme="minorHAnsi" w:eastAsia="Arial Unicode MS" w:hAnsiTheme="minorHAnsi" w:cstheme="minorHAnsi"/>
          <w:sz w:val="22"/>
          <w:szCs w:val="22"/>
        </w:rPr>
        <w:t>ermin składania ofert upływa</w:t>
      </w:r>
      <w:r w:rsidR="00687DCD" w:rsidRPr="007B1BCC">
        <w:rPr>
          <w:rFonts w:asciiTheme="minorHAnsi" w:eastAsia="Arial Unicode MS" w:hAnsiTheme="minorHAnsi" w:cstheme="minorHAnsi"/>
          <w:b/>
          <w:sz w:val="22"/>
          <w:szCs w:val="22"/>
        </w:rPr>
        <w:t xml:space="preserve"> </w:t>
      </w:r>
      <w:r w:rsidR="006F5314">
        <w:rPr>
          <w:rFonts w:asciiTheme="minorHAnsi" w:eastAsia="Arial Unicode MS" w:hAnsiTheme="minorHAnsi" w:cstheme="minorHAnsi"/>
          <w:b/>
          <w:sz w:val="22"/>
          <w:szCs w:val="22"/>
        </w:rPr>
        <w:t>20.</w:t>
      </w:r>
      <w:r w:rsidR="00A42F0C">
        <w:rPr>
          <w:rFonts w:asciiTheme="minorHAnsi" w:eastAsia="Arial Unicode MS" w:hAnsiTheme="minorHAnsi" w:cstheme="minorHAnsi"/>
          <w:b/>
          <w:sz w:val="22"/>
          <w:szCs w:val="22"/>
        </w:rPr>
        <w:t>08.2020.</w:t>
      </w:r>
      <w:r w:rsidR="00687DCD" w:rsidRPr="007B1BCC">
        <w:rPr>
          <w:rFonts w:asciiTheme="minorHAnsi" w:eastAsia="Arial Unicode MS" w:hAnsiTheme="minorHAnsi" w:cstheme="minorHAnsi"/>
          <w:b/>
          <w:sz w:val="22"/>
          <w:szCs w:val="22"/>
        </w:rPr>
        <w:t>r.</w:t>
      </w:r>
      <w:r w:rsidR="00CC4EB4" w:rsidRPr="007B1BCC">
        <w:rPr>
          <w:rFonts w:asciiTheme="minorHAnsi" w:eastAsia="Arial Unicode MS" w:hAnsiTheme="minorHAnsi" w:cstheme="minorHAnsi"/>
          <w:b/>
          <w:sz w:val="22"/>
          <w:szCs w:val="22"/>
        </w:rPr>
        <w:t xml:space="preserve"> o godz. 10:00.</w:t>
      </w:r>
      <w:r w:rsidR="008641DE" w:rsidRPr="007B1BCC">
        <w:rPr>
          <w:rFonts w:asciiTheme="minorHAnsi" w:eastAsia="Arial Unicode MS" w:hAnsiTheme="minorHAnsi" w:cstheme="minorHAnsi"/>
          <w:sz w:val="22"/>
          <w:szCs w:val="22"/>
        </w:rPr>
        <w:t xml:space="preserve"> d</w:t>
      </w:r>
      <w:r w:rsidR="00CC4EB4" w:rsidRPr="007B1BCC">
        <w:rPr>
          <w:rFonts w:asciiTheme="minorHAnsi" w:eastAsia="Arial Unicode MS" w:hAnsiTheme="minorHAnsi" w:cstheme="minorHAnsi"/>
          <w:sz w:val="22"/>
          <w:szCs w:val="22"/>
        </w:rPr>
        <w:t>ecydujące znaczenie dla oceny zachowania powyższego terminu ma data i godzina wpływu oferty do Zamawiającego, a nie data jej wysłania p</w:t>
      </w:r>
      <w:r w:rsidR="008641DE" w:rsidRPr="007B1BCC">
        <w:rPr>
          <w:rFonts w:asciiTheme="minorHAnsi" w:eastAsia="Arial Unicode MS" w:hAnsiTheme="minorHAnsi" w:cstheme="minorHAnsi"/>
          <w:sz w:val="22"/>
          <w:szCs w:val="22"/>
        </w:rPr>
        <w:t xml:space="preserve">rzesyłką pocztową czy kurierską: </w:t>
      </w:r>
    </w:p>
    <w:p w14:paraId="537C7F41" w14:textId="77777777"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Oferty złożone po terminie, Zamawiający zwraca niezwłocznie w postępowaniach o udzielenie zamówienia o wartości mniejszej niż kwoty określone w przepisach wydanych na </w:t>
      </w:r>
      <w:r w:rsidR="008641DE" w:rsidRPr="007B1BCC">
        <w:rPr>
          <w:rFonts w:asciiTheme="minorHAnsi" w:eastAsia="Arial Unicode MS" w:hAnsiTheme="minorHAnsi" w:cstheme="minorHAnsi"/>
          <w:sz w:val="22"/>
          <w:szCs w:val="22"/>
        </w:rPr>
        <w:t>podstawie art. 11 ust. 8 Ustawy;</w:t>
      </w:r>
    </w:p>
    <w:p w14:paraId="549F4279" w14:textId="0A3FFAD6"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Oferty należy dostarczyć do siedziby Zamawiającego - </w:t>
      </w:r>
      <w:r w:rsidR="007060B7" w:rsidRPr="007060B7">
        <w:rPr>
          <w:rFonts w:asciiTheme="minorHAnsi" w:eastAsia="Arial Unicode MS" w:hAnsiTheme="minorHAnsi" w:cstheme="minorHAnsi"/>
          <w:sz w:val="22"/>
          <w:szCs w:val="22"/>
        </w:rPr>
        <w:t xml:space="preserve">Przedszkole Miejskie nr 114 Integracyjne, ul. </w:t>
      </w:r>
      <w:proofErr w:type="spellStart"/>
      <w:r w:rsidR="007060B7" w:rsidRPr="007060B7">
        <w:rPr>
          <w:rFonts w:asciiTheme="minorHAnsi" w:eastAsia="Arial Unicode MS" w:hAnsiTheme="minorHAnsi" w:cstheme="minorHAnsi"/>
          <w:sz w:val="22"/>
          <w:szCs w:val="22"/>
        </w:rPr>
        <w:t>Starosikawska</w:t>
      </w:r>
      <w:proofErr w:type="spellEnd"/>
      <w:r w:rsidR="007060B7" w:rsidRPr="007060B7">
        <w:rPr>
          <w:rFonts w:asciiTheme="minorHAnsi" w:eastAsia="Arial Unicode MS" w:hAnsiTheme="minorHAnsi" w:cstheme="minorHAnsi"/>
          <w:sz w:val="22"/>
          <w:szCs w:val="22"/>
        </w:rPr>
        <w:t xml:space="preserve"> 18, 91-754 Łódź, w sekretariacie w godzinach otwarcia (od 9.00 do 14.00)</w:t>
      </w:r>
      <w:r w:rsidR="008641DE" w:rsidRPr="007B1BCC">
        <w:rPr>
          <w:rFonts w:asciiTheme="minorHAnsi" w:eastAsia="Arial Unicode MS" w:hAnsiTheme="minorHAnsi" w:cstheme="minorHAnsi"/>
          <w:sz w:val="22"/>
          <w:szCs w:val="22"/>
        </w:rPr>
        <w:t>;</w:t>
      </w:r>
    </w:p>
    <w:p w14:paraId="1A65DE5D" w14:textId="2ACB5D10" w:rsidR="008641DE" w:rsidRPr="007B1BC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Publiczne otwarcie ofert nastąpi w dniu</w:t>
      </w:r>
      <w:r w:rsidR="00687DCD" w:rsidRPr="007B1BCC">
        <w:rPr>
          <w:rFonts w:asciiTheme="minorHAnsi" w:eastAsia="Arial Unicode MS" w:hAnsiTheme="minorHAnsi" w:cstheme="minorHAnsi"/>
          <w:b/>
          <w:sz w:val="22"/>
          <w:szCs w:val="22"/>
        </w:rPr>
        <w:t xml:space="preserve"> </w:t>
      </w:r>
      <w:r w:rsidR="006F5314">
        <w:rPr>
          <w:rFonts w:asciiTheme="minorHAnsi" w:eastAsia="Arial Unicode MS" w:hAnsiTheme="minorHAnsi" w:cstheme="minorHAnsi"/>
          <w:b/>
          <w:sz w:val="22"/>
          <w:szCs w:val="22"/>
        </w:rPr>
        <w:t>20.</w:t>
      </w:r>
      <w:r w:rsidR="007060B7">
        <w:rPr>
          <w:rFonts w:asciiTheme="minorHAnsi" w:eastAsia="Arial Unicode MS" w:hAnsiTheme="minorHAnsi" w:cstheme="minorHAnsi"/>
          <w:b/>
          <w:sz w:val="22"/>
          <w:szCs w:val="22"/>
        </w:rPr>
        <w:t xml:space="preserve">08.2020 </w:t>
      </w:r>
      <w:r w:rsidR="00687DCD" w:rsidRPr="007B1BCC">
        <w:rPr>
          <w:rFonts w:asciiTheme="minorHAnsi" w:eastAsia="Arial Unicode MS" w:hAnsiTheme="minorHAnsi" w:cstheme="minorHAnsi"/>
          <w:b/>
          <w:sz w:val="22"/>
          <w:szCs w:val="22"/>
        </w:rPr>
        <w:t xml:space="preserve">r. </w:t>
      </w:r>
      <w:r w:rsidRPr="007B1BCC">
        <w:rPr>
          <w:rFonts w:asciiTheme="minorHAnsi" w:eastAsia="Arial Unicode MS" w:hAnsiTheme="minorHAnsi" w:cstheme="minorHAnsi"/>
          <w:b/>
          <w:sz w:val="22"/>
          <w:szCs w:val="22"/>
        </w:rPr>
        <w:t xml:space="preserve">o godz. 10:15 </w:t>
      </w:r>
      <w:r w:rsidR="007060B7">
        <w:rPr>
          <w:rFonts w:asciiTheme="minorHAnsi" w:eastAsia="Arial Unicode MS" w:hAnsiTheme="minorHAnsi" w:cstheme="minorHAnsi"/>
          <w:sz w:val="22"/>
          <w:szCs w:val="22"/>
        </w:rPr>
        <w:t xml:space="preserve">w siedzibie Zamawiającego - </w:t>
      </w:r>
      <w:r w:rsidR="007060B7" w:rsidRPr="007060B7">
        <w:rPr>
          <w:rFonts w:ascii="Calibri" w:eastAsia="Calibri" w:hAnsi="Calibri" w:cs="Calibri"/>
          <w:kern w:val="0"/>
          <w:sz w:val="22"/>
          <w:szCs w:val="22"/>
          <w:lang w:eastAsia="en-US" w:bidi="ar-SA"/>
        </w:rPr>
        <w:t xml:space="preserve">Przedszkole Miejskie nr 114 Integracyjne, ul. </w:t>
      </w:r>
      <w:proofErr w:type="spellStart"/>
      <w:r w:rsidR="007060B7" w:rsidRPr="007060B7">
        <w:rPr>
          <w:rFonts w:ascii="Calibri" w:eastAsia="Calibri" w:hAnsi="Calibri" w:cs="Calibri"/>
          <w:kern w:val="0"/>
          <w:sz w:val="22"/>
          <w:szCs w:val="22"/>
          <w:lang w:eastAsia="en-US" w:bidi="ar-SA"/>
        </w:rPr>
        <w:t>Starosikawska</w:t>
      </w:r>
      <w:proofErr w:type="spellEnd"/>
      <w:r w:rsidR="007060B7" w:rsidRPr="007060B7">
        <w:rPr>
          <w:rFonts w:ascii="Calibri" w:eastAsia="Calibri" w:hAnsi="Calibri" w:cs="Calibri"/>
          <w:kern w:val="0"/>
          <w:sz w:val="22"/>
          <w:szCs w:val="22"/>
          <w:lang w:eastAsia="en-US" w:bidi="ar-SA"/>
        </w:rPr>
        <w:t xml:space="preserve"> 18, 91-754 Łódź, </w:t>
      </w:r>
      <w:r w:rsidR="00537B14" w:rsidRPr="00537B14">
        <w:rPr>
          <w:rFonts w:ascii="Calibri" w:eastAsia="Calibri" w:hAnsi="Calibri" w:cs="Calibri"/>
          <w:kern w:val="0"/>
          <w:sz w:val="22"/>
          <w:szCs w:val="22"/>
          <w:lang w:eastAsia="en-US" w:bidi="ar-SA"/>
        </w:rPr>
        <w:t>w sali</w:t>
      </w:r>
      <w:r w:rsidR="00537B14">
        <w:rPr>
          <w:rFonts w:ascii="Calibri" w:eastAsia="Calibri" w:hAnsi="Calibri" w:cs="Calibri"/>
          <w:kern w:val="0"/>
          <w:sz w:val="22"/>
          <w:szCs w:val="22"/>
          <w:lang w:eastAsia="en-US" w:bidi="ar-SA"/>
        </w:rPr>
        <w:t xml:space="preserve"> gimnastycznej</w:t>
      </w:r>
      <w:r w:rsidR="007060B7">
        <w:rPr>
          <w:rFonts w:ascii="Calibri" w:eastAsia="Calibri" w:hAnsi="Calibri" w:cs="Calibri"/>
          <w:kern w:val="0"/>
          <w:sz w:val="22"/>
          <w:szCs w:val="22"/>
          <w:lang w:eastAsia="en-US" w:bidi="ar-SA"/>
        </w:rPr>
        <w:t>;</w:t>
      </w:r>
    </w:p>
    <w:p w14:paraId="1E3AE272" w14:textId="77777777" w:rsidR="00593E5C" w:rsidRDefault="00CC4EB4" w:rsidP="00431843">
      <w:pPr>
        <w:pStyle w:val="NumeracjaUrzdowa"/>
        <w:widowControl/>
        <w:numPr>
          <w:ilvl w:val="0"/>
          <w:numId w:val="165"/>
        </w:numPr>
        <w:spacing w:before="120" w:after="120" w:line="240" w:lineRule="auto"/>
        <w:ind w:left="851" w:hanging="284"/>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Informacje ogłoszone w trakcie publicznego otwarcia ofert zostaną udostępnione na stronie internetowej Zamawiającego pod adresem: </w:t>
      </w:r>
    </w:p>
    <w:p w14:paraId="60682539" w14:textId="540DF8EB" w:rsidR="00CC4EB4" w:rsidRPr="007B1BCC" w:rsidRDefault="00593E5C" w:rsidP="00593E5C">
      <w:pPr>
        <w:pStyle w:val="NumeracjaUrzdowa"/>
        <w:widowControl/>
        <w:numPr>
          <w:ilvl w:val="0"/>
          <w:numId w:val="0"/>
        </w:numPr>
        <w:spacing w:before="120" w:after="120" w:line="240" w:lineRule="auto"/>
        <w:ind w:left="851"/>
        <w:rPr>
          <w:rFonts w:asciiTheme="minorHAnsi" w:eastAsia="Arial Unicode MS" w:hAnsiTheme="minorHAnsi" w:cstheme="minorHAnsi"/>
          <w:sz w:val="22"/>
          <w:szCs w:val="22"/>
        </w:rPr>
      </w:pPr>
      <w:r w:rsidRPr="00593E5C">
        <w:rPr>
          <w:rFonts w:asciiTheme="minorHAnsi" w:hAnsiTheme="minorHAnsi" w:cstheme="minorHAnsi"/>
          <w:sz w:val="22"/>
          <w:szCs w:val="22"/>
        </w:rPr>
        <w:t>https://pm114lodz.bip.wikom.pl/strona/zamowienia-publiczne.</w:t>
      </w:r>
    </w:p>
    <w:p w14:paraId="5E2D4CC5" w14:textId="4CB5E9F6" w:rsidR="00CC4EB4" w:rsidRPr="007B1BCC" w:rsidRDefault="00CC4EB4" w:rsidP="0092464B">
      <w:pPr>
        <w:suppressAutoHyphens w:val="0"/>
        <w:rPr>
          <w:rFonts w:asciiTheme="minorHAnsi" w:eastAsia="Arial Unicode MS" w:hAnsiTheme="minorHAnsi" w:cstheme="minorHAnsi"/>
          <w:b/>
          <w:sz w:val="22"/>
          <w:szCs w:val="22"/>
        </w:rPr>
      </w:pPr>
    </w:p>
    <w:p w14:paraId="6238A407" w14:textId="77777777" w:rsidR="00644F86" w:rsidRPr="007B1BCC" w:rsidRDefault="008316A8" w:rsidP="00431843">
      <w:pPr>
        <w:pStyle w:val="NumeracjaUrzdowa"/>
        <w:numPr>
          <w:ilvl w:val="0"/>
          <w:numId w:val="151"/>
        </w:numPr>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SPOSOBU OBLICZENIA CENY</w:t>
      </w:r>
    </w:p>
    <w:p w14:paraId="24918CD5" w14:textId="1A8032A3" w:rsidR="00FE48DB" w:rsidRPr="007B1BCC" w:rsidRDefault="003C2C52" w:rsidP="00431843">
      <w:pPr>
        <w:pStyle w:val="NumeracjaUrzdowa"/>
        <w:numPr>
          <w:ilvl w:val="0"/>
          <w:numId w:val="155"/>
        </w:numPr>
        <w:spacing w:after="240" w:line="240" w:lineRule="auto"/>
        <w:ind w:hanging="436"/>
        <w:rPr>
          <w:rFonts w:asciiTheme="minorHAnsi" w:hAnsiTheme="minorHAnsi" w:cstheme="minorHAnsi"/>
          <w:sz w:val="22"/>
          <w:szCs w:val="22"/>
        </w:rPr>
      </w:pPr>
      <w:r w:rsidRPr="007B1BCC">
        <w:rPr>
          <w:rFonts w:asciiTheme="minorHAnsi" w:eastAsia="Calibri" w:hAnsiTheme="minorHAnsi" w:cstheme="minorHAnsi"/>
          <w:sz w:val="22"/>
          <w:szCs w:val="22"/>
        </w:rPr>
        <w:t xml:space="preserve">Wykonawca określi </w:t>
      </w:r>
      <w:r w:rsidRPr="007B1BCC">
        <w:rPr>
          <w:rFonts w:asciiTheme="minorHAnsi" w:eastAsia="Calibri" w:hAnsiTheme="minorHAnsi" w:cstheme="minorHAnsi"/>
          <w:b/>
          <w:sz w:val="22"/>
          <w:szCs w:val="22"/>
        </w:rPr>
        <w:t xml:space="preserve">cenę oferty brutto w Formularzu Ofertowym załącznik nr 1 do </w:t>
      </w:r>
      <w:proofErr w:type="gramStart"/>
      <w:r w:rsidRPr="007B1BCC">
        <w:rPr>
          <w:rFonts w:asciiTheme="minorHAnsi" w:eastAsia="Calibri" w:hAnsiTheme="minorHAnsi" w:cstheme="minorHAnsi"/>
          <w:b/>
          <w:sz w:val="22"/>
          <w:szCs w:val="22"/>
        </w:rPr>
        <w:t>SIWZ,</w:t>
      </w:r>
      <w:r w:rsidRPr="007B1BCC">
        <w:rPr>
          <w:rFonts w:asciiTheme="minorHAnsi" w:eastAsia="Calibri" w:hAnsiTheme="minorHAnsi" w:cstheme="minorHAnsi"/>
          <w:sz w:val="22"/>
          <w:szCs w:val="22"/>
        </w:rPr>
        <w:t xml:space="preserve">  podając</w:t>
      </w:r>
      <w:proofErr w:type="gramEnd"/>
      <w:r w:rsidRPr="007B1BCC">
        <w:rPr>
          <w:rFonts w:asciiTheme="minorHAnsi" w:eastAsia="Calibri" w:hAnsiTheme="minorHAnsi" w:cstheme="minorHAnsi"/>
          <w:sz w:val="22"/>
          <w:szCs w:val="22"/>
        </w:rPr>
        <w:t xml:space="preserve"> ją w zapisie liczbowym i słownie z dokładnością do dwóch miejsc po przecinku dla </w:t>
      </w:r>
      <w:r w:rsidR="00250CE3" w:rsidRPr="007B1BCC">
        <w:rPr>
          <w:rFonts w:asciiTheme="minorHAnsi" w:eastAsia="Calibri" w:hAnsiTheme="minorHAnsi" w:cstheme="minorHAnsi"/>
          <w:sz w:val="22"/>
          <w:szCs w:val="22"/>
        </w:rPr>
        <w:t xml:space="preserve">części </w:t>
      </w:r>
      <w:r w:rsidRPr="007B1BCC">
        <w:rPr>
          <w:rFonts w:asciiTheme="minorHAnsi" w:eastAsia="Calibri" w:hAnsiTheme="minorHAnsi" w:cstheme="minorHAnsi"/>
          <w:sz w:val="22"/>
          <w:szCs w:val="22"/>
        </w:rPr>
        <w:t xml:space="preserve"> na któr</w:t>
      </w:r>
      <w:r w:rsidR="008A0440" w:rsidRPr="007B1BCC">
        <w:rPr>
          <w:rFonts w:asciiTheme="minorHAnsi" w:eastAsia="Calibri" w:hAnsiTheme="minorHAnsi" w:cstheme="minorHAnsi"/>
          <w:sz w:val="22"/>
          <w:szCs w:val="22"/>
        </w:rPr>
        <w:t>ą</w:t>
      </w:r>
      <w:r w:rsidRPr="007B1BCC">
        <w:rPr>
          <w:rFonts w:asciiTheme="minorHAnsi" w:eastAsia="Calibri" w:hAnsiTheme="minorHAnsi" w:cstheme="minorHAnsi"/>
          <w:sz w:val="22"/>
          <w:szCs w:val="22"/>
        </w:rPr>
        <w:t xml:space="preserve"> składa ofertę.</w:t>
      </w:r>
      <w:r w:rsidR="008A0440" w:rsidRPr="007B1BCC">
        <w:rPr>
          <w:rFonts w:asciiTheme="minorHAnsi" w:eastAsia="Calibri" w:hAnsiTheme="minorHAnsi" w:cstheme="minorHAnsi"/>
          <w:sz w:val="22"/>
          <w:szCs w:val="22"/>
        </w:rPr>
        <w:t xml:space="preserve"> Wykonawca obowiązkowo wylicza cenę dla danej części na cały asortyment, który został opisany w załączniku </w:t>
      </w:r>
      <w:r w:rsidR="00CA08EE" w:rsidRPr="007B1BCC">
        <w:rPr>
          <w:rFonts w:asciiTheme="minorHAnsi" w:eastAsia="Calibri" w:hAnsiTheme="minorHAnsi" w:cstheme="minorHAnsi"/>
          <w:sz w:val="22"/>
          <w:szCs w:val="22"/>
        </w:rPr>
        <w:t>opis przedmiotu zamówienia</w:t>
      </w:r>
      <w:r w:rsidR="006B4435" w:rsidRPr="007B1BCC">
        <w:rPr>
          <w:rFonts w:asciiTheme="minorHAnsi" w:eastAsia="Calibri" w:hAnsiTheme="minorHAnsi" w:cstheme="minorHAnsi"/>
          <w:sz w:val="22"/>
          <w:szCs w:val="22"/>
        </w:rPr>
        <w:t xml:space="preserve"> od nr 1 do nr 26</w:t>
      </w:r>
      <w:r w:rsidR="00CA08EE" w:rsidRPr="007B1BCC">
        <w:rPr>
          <w:rFonts w:asciiTheme="minorHAnsi" w:eastAsia="Calibri" w:hAnsiTheme="minorHAnsi" w:cstheme="minorHAnsi"/>
          <w:sz w:val="22"/>
          <w:szCs w:val="22"/>
        </w:rPr>
        <w:t>. Cena ofert dla danej części zamówienia może być tyko jedna.</w:t>
      </w:r>
    </w:p>
    <w:p w14:paraId="66797B9A"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Cena ma być skonstruowania w sposób podany w formularzu oferty /formularzu cenowym. Podana cena jest obowiązująca w całym okresie ważności oferty i trakcie realizacji umowy zawartej w wyniku przeprowadzonego postępowania przetargowego.</w:t>
      </w:r>
    </w:p>
    <w:p w14:paraId="680D35D4" w14:textId="77777777" w:rsidR="00FE48DB" w:rsidRPr="007B1BCC" w:rsidRDefault="00F1540F"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W cenie oferty uwzględnia się zysk Wykonawcy oraz wszelkie wymagane przepisami prawa podatki i opłaty, a w szczególności podatek VAT.</w:t>
      </w:r>
      <w:r w:rsidR="00E470EA" w:rsidRPr="007B1BCC">
        <w:rPr>
          <w:rFonts w:asciiTheme="minorHAnsi" w:hAnsiTheme="minorHAnsi" w:cstheme="minorHAnsi"/>
          <w:sz w:val="22"/>
          <w:szCs w:val="22"/>
        </w:rPr>
        <w:t xml:space="preserve"> </w:t>
      </w:r>
    </w:p>
    <w:p w14:paraId="1A6CF6E4"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eastAsia="Arial Unicode MS" w:hAnsiTheme="minorHAnsi" w:cstheme="minorHAnsi"/>
          <w:sz w:val="22"/>
          <w:szCs w:val="22"/>
        </w:rPr>
        <w:t xml:space="preserve">Cenę ofertową należy skalkulować przy założeniu, że środki techniczne, koszty dostawy </w:t>
      </w:r>
      <w:r w:rsidRPr="007B1BCC">
        <w:rPr>
          <w:rFonts w:asciiTheme="minorHAnsi" w:eastAsia="Arial Unicode MS" w:hAnsiTheme="minorHAnsi" w:cstheme="minorHAnsi"/>
          <w:sz w:val="22"/>
          <w:szCs w:val="22"/>
        </w:rPr>
        <w:lastRenderedPageBreak/>
        <w:t>niezbędne do wykonania zamówienia dostarczy na swój koszt Wykonawca.</w:t>
      </w:r>
    </w:p>
    <w:p w14:paraId="15A9026F" w14:textId="77777777"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Obowiązek</w:t>
      </w:r>
      <w:r w:rsidR="008316A8" w:rsidRPr="007B1BCC">
        <w:rPr>
          <w:rFonts w:asciiTheme="minorHAnsi" w:hAnsiTheme="minorHAnsi" w:cstheme="minorHAnsi"/>
          <w:sz w:val="22"/>
          <w:szCs w:val="22"/>
        </w:rPr>
        <w:t xml:space="preserve"> wykazania, że oferta nie zawiera rażąco niskiej ceny, spoczywa na Wykonawcy.</w:t>
      </w:r>
    </w:p>
    <w:p w14:paraId="3B6C2F4D" w14:textId="77777777" w:rsidR="00FE48DB" w:rsidRPr="007B1BCC" w:rsidRDefault="008316A8"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eastAsia="Arial Unicode MS" w:hAnsiTheme="minorHAnsi" w:cstheme="minorHAnsi"/>
          <w:sz w:val="22"/>
          <w:szCs w:val="22"/>
        </w:rPr>
        <w:t>Rozliczenia pomiędzy Zamawiającym a Wykonawcą będą prowadzone wyłącznie w PLN,</w:t>
      </w:r>
      <w:r w:rsidRPr="007B1BCC">
        <w:rPr>
          <w:rFonts w:asciiTheme="minorHAnsi" w:hAnsiTheme="minorHAnsi" w:cstheme="minorHAnsi"/>
          <w:sz w:val="22"/>
          <w:szCs w:val="22"/>
        </w:rPr>
        <w:t xml:space="preserve"> zgodnie z przyjętymi normami, końcówk</w:t>
      </w:r>
      <w:r w:rsidR="00CD353E" w:rsidRPr="007B1BCC">
        <w:rPr>
          <w:rFonts w:asciiTheme="minorHAnsi" w:hAnsiTheme="minorHAnsi" w:cstheme="minorHAnsi"/>
          <w:sz w:val="22"/>
          <w:szCs w:val="22"/>
        </w:rPr>
        <w:t xml:space="preserve">i poniżej 0,5 grosza pomija </w:t>
      </w:r>
      <w:proofErr w:type="gramStart"/>
      <w:r w:rsidR="00CD353E" w:rsidRPr="007B1BCC">
        <w:rPr>
          <w:rFonts w:asciiTheme="minorHAnsi" w:hAnsiTheme="minorHAnsi" w:cstheme="minorHAnsi"/>
          <w:sz w:val="22"/>
          <w:szCs w:val="22"/>
        </w:rPr>
        <w:t xml:space="preserve">się </w:t>
      </w:r>
      <w:r w:rsidRPr="007B1BCC">
        <w:rPr>
          <w:rFonts w:asciiTheme="minorHAnsi" w:hAnsiTheme="minorHAnsi" w:cstheme="minorHAnsi"/>
          <w:sz w:val="22"/>
          <w:szCs w:val="22"/>
        </w:rPr>
        <w:t xml:space="preserve"> końcówki</w:t>
      </w:r>
      <w:proofErr w:type="gramEnd"/>
      <w:r w:rsidR="00C37631" w:rsidRPr="007B1BCC">
        <w:rPr>
          <w:rFonts w:asciiTheme="minorHAnsi" w:hAnsiTheme="minorHAnsi" w:cstheme="minorHAnsi"/>
          <w:sz w:val="22"/>
          <w:szCs w:val="22"/>
        </w:rPr>
        <w:t>,</w:t>
      </w:r>
      <w:r w:rsidRPr="007B1BCC">
        <w:rPr>
          <w:rFonts w:asciiTheme="minorHAnsi" w:hAnsiTheme="minorHAnsi" w:cstheme="minorHAnsi"/>
          <w:sz w:val="22"/>
          <w:szCs w:val="22"/>
        </w:rPr>
        <w:t xml:space="preserve"> 0,5 grosza i wyższe zaokrągla się do 1 grosza.</w:t>
      </w:r>
    </w:p>
    <w:p w14:paraId="762B1E4F" w14:textId="27A8429A" w:rsidR="00FE48DB" w:rsidRPr="007B1BCC" w:rsidRDefault="001D0B64"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bCs/>
          <w:sz w:val="22"/>
          <w:szCs w:val="22"/>
        </w:rPr>
        <w:t>W przypadku Wykonawców, którzy cenę ofertową</w:t>
      </w:r>
      <w:r w:rsidR="00B72A1A" w:rsidRPr="007B1BCC">
        <w:rPr>
          <w:rFonts w:asciiTheme="minorHAnsi" w:hAnsiTheme="minorHAnsi" w:cstheme="minorHAnsi"/>
          <w:bCs/>
          <w:sz w:val="22"/>
          <w:szCs w:val="22"/>
        </w:rPr>
        <w:t xml:space="preserve"> dla danej części </w:t>
      </w:r>
      <w:r w:rsidRPr="007B1BCC">
        <w:rPr>
          <w:rFonts w:asciiTheme="minorHAnsi" w:hAnsiTheme="minorHAnsi" w:cstheme="minorHAnsi"/>
          <w:bCs/>
          <w:sz w:val="22"/>
          <w:szCs w:val="22"/>
        </w:rPr>
        <w:t xml:space="preserve">wyrażą w innych walutach niż złoty polski, Zamawiający przeliczy wartości po średnim kursie NBP z dnia ukazania się ogłoszenia o zamówieniu. </w:t>
      </w:r>
    </w:p>
    <w:p w14:paraId="38EA5EE3" w14:textId="6F36C6B7" w:rsidR="0077591F" w:rsidRPr="007B1BCC" w:rsidRDefault="009528EA" w:rsidP="00431843">
      <w:pPr>
        <w:pStyle w:val="NumeracjaUrzdowa"/>
        <w:numPr>
          <w:ilvl w:val="0"/>
          <w:numId w:val="155"/>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w:t>
      </w:r>
      <w:r w:rsidR="007C4D56" w:rsidRPr="007B1BCC">
        <w:rPr>
          <w:rFonts w:asciiTheme="minorHAnsi" w:hAnsiTheme="minorHAnsi" w:cstheme="minorHAnsi"/>
          <w:sz w:val="22"/>
          <w:szCs w:val="22"/>
        </w:rPr>
        <w:t>c ich wartość bez kwoty podatku.</w:t>
      </w:r>
    </w:p>
    <w:p w14:paraId="2BF260B8" w14:textId="77777777" w:rsidR="00644F86" w:rsidRPr="007B1BCC" w:rsidRDefault="008316A8" w:rsidP="00431843">
      <w:pPr>
        <w:pStyle w:val="NumeracjaUrzdowa"/>
        <w:numPr>
          <w:ilvl w:val="0"/>
          <w:numId w:val="151"/>
        </w:numPr>
        <w:spacing w:line="240" w:lineRule="auto"/>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KRYTERIÓW, KTÓRYMI ZAMAWIAJĄCY BĘDZIE SIĘ KIEROWAŁ PRZY WYBORZE OFERTY, WRAZ Z PODANIEM ZNACZENIA TYCH KRYTERIÓW I SPOSOBU OCENY OFERT</w:t>
      </w:r>
    </w:p>
    <w:p w14:paraId="05EC6C88" w14:textId="77777777" w:rsidR="00E45D2B" w:rsidRPr="007B1BCC" w:rsidRDefault="00E45D2B" w:rsidP="00E45D2B">
      <w:pPr>
        <w:pStyle w:val="NumeracjaUrzdowa"/>
        <w:numPr>
          <w:ilvl w:val="0"/>
          <w:numId w:val="0"/>
        </w:numPr>
        <w:spacing w:line="240" w:lineRule="auto"/>
        <w:ind w:left="720"/>
        <w:rPr>
          <w:rFonts w:asciiTheme="minorHAnsi" w:eastAsia="Arial Unicode MS" w:hAnsiTheme="minorHAnsi" w:cstheme="minorHAnsi"/>
          <w:b/>
          <w:sz w:val="22"/>
          <w:szCs w:val="22"/>
        </w:rPr>
      </w:pPr>
    </w:p>
    <w:p w14:paraId="7EF7117A" w14:textId="02E7F533" w:rsidR="00451B74" w:rsidRPr="007B1BCC" w:rsidRDefault="00451B74" w:rsidP="00431843">
      <w:pPr>
        <w:pStyle w:val="Akapitzlist"/>
        <w:widowControl/>
        <w:numPr>
          <w:ilvl w:val="0"/>
          <w:numId w:val="154"/>
        </w:numPr>
        <w:autoSpaceDN/>
        <w:spacing w:after="24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Przy wyborze najkorzystniejszej oferty </w:t>
      </w:r>
      <w:r w:rsidRPr="007B1BCC">
        <w:rPr>
          <w:rFonts w:asciiTheme="minorHAnsi" w:eastAsia="Arial Unicode MS" w:hAnsiTheme="minorHAnsi" w:cstheme="minorHAnsi"/>
          <w:b/>
          <w:bCs/>
          <w:sz w:val="22"/>
          <w:szCs w:val="22"/>
        </w:rPr>
        <w:t>dla każdej części</w:t>
      </w:r>
      <w:r w:rsidR="00070D23" w:rsidRPr="007B1BCC">
        <w:rPr>
          <w:rFonts w:asciiTheme="minorHAnsi" w:eastAsia="Arial Unicode MS" w:hAnsiTheme="minorHAnsi" w:cstheme="minorHAnsi"/>
          <w:b/>
          <w:bCs/>
          <w:sz w:val="22"/>
          <w:szCs w:val="22"/>
        </w:rPr>
        <w:t xml:space="preserve"> oddzielnie, </w:t>
      </w:r>
      <w:r w:rsidRPr="007B1BCC">
        <w:rPr>
          <w:rFonts w:asciiTheme="minorHAnsi" w:eastAsia="Arial Unicode MS" w:hAnsiTheme="minorHAnsi" w:cstheme="minorHAnsi"/>
          <w:sz w:val="22"/>
          <w:szCs w:val="22"/>
        </w:rPr>
        <w:t xml:space="preserve">Zamawiający będzie kierował się kryterium </w:t>
      </w:r>
      <w:r w:rsidRPr="007B1BCC">
        <w:rPr>
          <w:rFonts w:asciiTheme="minorHAnsi" w:eastAsia="Calibri" w:hAnsiTheme="minorHAnsi" w:cstheme="minorHAnsi"/>
          <w:b/>
          <w:sz w:val="22"/>
          <w:szCs w:val="22"/>
        </w:rPr>
        <w:t xml:space="preserve">ceny oferty brutto, </w:t>
      </w:r>
      <w:r w:rsidRPr="007B1BCC">
        <w:rPr>
          <w:rFonts w:asciiTheme="minorHAnsi" w:eastAsia="Arial Unicode MS" w:hAnsiTheme="minorHAnsi" w:cstheme="minorHAnsi"/>
          <w:sz w:val="22"/>
          <w:szCs w:val="22"/>
        </w:rPr>
        <w:t>za realizację całego przedmiotu zamówienia w ramach każdej części</w:t>
      </w:r>
      <w:r w:rsidR="00070D23"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sz w:val="22"/>
          <w:szCs w:val="22"/>
        </w:rPr>
        <w:t>podanej w FORMULARZU OFERTOWYM stanowiącym załącznik nr 1 do SIWZ oraz kryterium TERMIN DOSTAWY podanym w FORMULARZU OFERTOWYM stanowiącym załącznik nr 1 do SIWZ.</w:t>
      </w:r>
    </w:p>
    <w:p w14:paraId="62528065" w14:textId="63FA77FA" w:rsidR="00451B74" w:rsidRPr="007B1BCC" w:rsidRDefault="00451B74" w:rsidP="00431843">
      <w:pPr>
        <w:pStyle w:val="Akapitzlist"/>
        <w:widowControl/>
        <w:numPr>
          <w:ilvl w:val="0"/>
          <w:numId w:val="154"/>
        </w:numPr>
        <w:autoSpaceDN/>
        <w:spacing w:after="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Maksymalna liczba punktów w kryterium równa jest określonej wadze kryterium w %. Uzyskana liczba punktów w ramach kryterium zaokrąglona będzie do drugiego miejsca po przecinku. </w:t>
      </w:r>
    </w:p>
    <w:tbl>
      <w:tblPr>
        <w:tblpPr w:leftFromText="141" w:rightFromText="141" w:vertAnchor="text" w:horzAnchor="margin" w:tblpY="228"/>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7015"/>
        <w:gridCol w:w="2088"/>
      </w:tblGrid>
      <w:tr w:rsidR="00451B74" w:rsidRPr="007B1BCC" w14:paraId="290AF816" w14:textId="77777777" w:rsidTr="00165EB0">
        <w:trPr>
          <w:trHeight w:val="249"/>
        </w:trPr>
        <w:tc>
          <w:tcPr>
            <w:tcW w:w="7428" w:type="dxa"/>
            <w:gridSpan w:val="2"/>
          </w:tcPr>
          <w:p w14:paraId="12149389" w14:textId="77777777" w:rsidR="00451B74" w:rsidRPr="007B1BCC" w:rsidRDefault="00451B74" w:rsidP="00780100">
            <w:pPr>
              <w:rPr>
                <w:rFonts w:asciiTheme="minorHAnsi" w:hAnsiTheme="minorHAnsi" w:cstheme="minorHAnsi"/>
                <w:b/>
                <w:sz w:val="22"/>
                <w:szCs w:val="22"/>
              </w:rPr>
            </w:pPr>
          </w:p>
          <w:p w14:paraId="3A6CB760" w14:textId="77777777" w:rsidR="00451B74" w:rsidRPr="007B1BCC" w:rsidRDefault="00451B74" w:rsidP="00780100">
            <w:pPr>
              <w:pStyle w:val="Akapitzlist"/>
              <w:tabs>
                <w:tab w:val="left" w:pos="709"/>
                <w:tab w:val="left" w:pos="1276"/>
              </w:tabs>
              <w:spacing w:after="0"/>
              <w:jc w:val="center"/>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Opis kryteriów/znaczenie:</w:t>
            </w:r>
          </w:p>
        </w:tc>
        <w:tc>
          <w:tcPr>
            <w:tcW w:w="2088" w:type="dxa"/>
          </w:tcPr>
          <w:p w14:paraId="77C3B816" w14:textId="77777777" w:rsidR="00451B74" w:rsidRPr="007B1BCC" w:rsidRDefault="00451B74" w:rsidP="00780100">
            <w:pPr>
              <w:rPr>
                <w:rFonts w:asciiTheme="minorHAnsi" w:hAnsiTheme="minorHAnsi" w:cstheme="minorHAnsi"/>
                <w:b/>
                <w:sz w:val="22"/>
                <w:szCs w:val="22"/>
              </w:rPr>
            </w:pPr>
          </w:p>
          <w:p w14:paraId="2A7A1882" w14:textId="77777777" w:rsidR="00451B74" w:rsidRPr="007B1BCC" w:rsidRDefault="00451B74" w:rsidP="00780100">
            <w:pPr>
              <w:rPr>
                <w:rFonts w:asciiTheme="minorHAnsi" w:hAnsiTheme="minorHAnsi" w:cstheme="minorHAnsi"/>
                <w:b/>
                <w:sz w:val="22"/>
                <w:szCs w:val="22"/>
              </w:rPr>
            </w:pPr>
            <w:proofErr w:type="gramStart"/>
            <w:r w:rsidRPr="007B1BCC">
              <w:rPr>
                <w:rFonts w:asciiTheme="minorHAnsi" w:hAnsiTheme="minorHAnsi" w:cstheme="minorHAnsi"/>
                <w:b/>
                <w:sz w:val="22"/>
                <w:szCs w:val="22"/>
              </w:rPr>
              <w:t>Waga  w</w:t>
            </w:r>
            <w:proofErr w:type="gramEnd"/>
            <w:r w:rsidRPr="007B1BCC">
              <w:rPr>
                <w:rFonts w:asciiTheme="minorHAnsi" w:hAnsiTheme="minorHAnsi" w:cstheme="minorHAnsi"/>
                <w:b/>
                <w:sz w:val="22"/>
                <w:szCs w:val="22"/>
              </w:rPr>
              <w:t xml:space="preserve"> [%]/ udział </w:t>
            </w:r>
            <w:r w:rsidRPr="007B1BCC">
              <w:rPr>
                <w:rFonts w:asciiTheme="minorHAnsi" w:hAnsiTheme="minorHAnsi" w:cstheme="minorHAnsi"/>
                <w:b/>
                <w:sz w:val="22"/>
                <w:szCs w:val="22"/>
              </w:rPr>
              <w:br/>
              <w:t>w ocenie [pkt.]</w:t>
            </w:r>
          </w:p>
        </w:tc>
      </w:tr>
      <w:tr w:rsidR="00451B74" w:rsidRPr="007B1BCC" w14:paraId="5FA7F3A8" w14:textId="77777777" w:rsidTr="00780100">
        <w:trPr>
          <w:trHeight w:val="648"/>
        </w:trPr>
        <w:tc>
          <w:tcPr>
            <w:tcW w:w="413" w:type="dxa"/>
          </w:tcPr>
          <w:p w14:paraId="24DC3B10" w14:textId="77777777" w:rsidR="00451B74" w:rsidRPr="007B1BCC" w:rsidRDefault="00451B74" w:rsidP="00780100">
            <w:pPr>
              <w:jc w:val="center"/>
              <w:rPr>
                <w:rFonts w:asciiTheme="minorHAnsi" w:hAnsiTheme="minorHAnsi" w:cstheme="minorHAnsi"/>
                <w:b/>
                <w:sz w:val="22"/>
                <w:szCs w:val="22"/>
              </w:rPr>
            </w:pPr>
            <w:r w:rsidRPr="007B1BCC">
              <w:rPr>
                <w:rFonts w:asciiTheme="minorHAnsi" w:hAnsiTheme="minorHAnsi" w:cstheme="minorHAnsi"/>
                <w:b/>
                <w:sz w:val="22"/>
                <w:szCs w:val="22"/>
              </w:rPr>
              <w:t>1</w:t>
            </w:r>
          </w:p>
        </w:tc>
        <w:tc>
          <w:tcPr>
            <w:tcW w:w="7015" w:type="dxa"/>
          </w:tcPr>
          <w:p w14:paraId="2FD28AD6" w14:textId="77777777" w:rsidR="00451B74" w:rsidRPr="007B1BCC" w:rsidRDefault="00451B74" w:rsidP="00780100">
            <w:pPr>
              <w:jc w:val="center"/>
              <w:rPr>
                <w:rFonts w:asciiTheme="minorHAnsi" w:hAnsiTheme="minorHAnsi" w:cstheme="minorHAnsi"/>
                <w:sz w:val="22"/>
                <w:szCs w:val="22"/>
              </w:rPr>
            </w:pPr>
          </w:p>
          <w:p w14:paraId="3B250C28" w14:textId="77777777" w:rsidR="00451B74" w:rsidRPr="007B1BCC" w:rsidRDefault="00451B74" w:rsidP="00780100">
            <w:pPr>
              <w:jc w:val="both"/>
              <w:rPr>
                <w:rFonts w:asciiTheme="minorHAnsi" w:hAnsiTheme="minorHAnsi" w:cstheme="minorHAnsi"/>
                <w:b/>
                <w:sz w:val="22"/>
                <w:szCs w:val="22"/>
              </w:rPr>
            </w:pPr>
            <w:r w:rsidRPr="007B1BCC">
              <w:rPr>
                <w:rFonts w:asciiTheme="minorHAnsi" w:hAnsiTheme="minorHAnsi" w:cstheme="minorHAnsi"/>
                <w:b/>
                <w:sz w:val="22"/>
                <w:szCs w:val="22"/>
              </w:rPr>
              <w:t>CENA OFERTY</w:t>
            </w:r>
          </w:p>
        </w:tc>
        <w:tc>
          <w:tcPr>
            <w:tcW w:w="2088" w:type="dxa"/>
          </w:tcPr>
          <w:p w14:paraId="17504143" w14:textId="77777777" w:rsidR="00451B74" w:rsidRPr="007B1BCC" w:rsidRDefault="00451B74" w:rsidP="00780100">
            <w:pPr>
              <w:jc w:val="center"/>
              <w:rPr>
                <w:rFonts w:asciiTheme="minorHAnsi" w:hAnsiTheme="minorHAnsi" w:cstheme="minorHAnsi"/>
                <w:sz w:val="22"/>
                <w:szCs w:val="22"/>
              </w:rPr>
            </w:pPr>
          </w:p>
          <w:p w14:paraId="7CE45BF0" w14:textId="77777777" w:rsidR="00451B74" w:rsidRPr="007B1BCC" w:rsidRDefault="00451B74" w:rsidP="00780100">
            <w:pPr>
              <w:pStyle w:val="Akapitzlist"/>
              <w:tabs>
                <w:tab w:val="left" w:pos="709"/>
                <w:tab w:val="left" w:pos="1276"/>
              </w:tabs>
              <w:spacing w:after="0" w:line="240" w:lineRule="auto"/>
              <w:ind w:left="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60% waga udział </w:t>
            </w:r>
            <w:r w:rsidRPr="007B1BCC">
              <w:rPr>
                <w:rFonts w:asciiTheme="minorHAnsi" w:eastAsia="Arial Unicode MS" w:hAnsiTheme="minorHAnsi" w:cstheme="minorHAnsi"/>
                <w:sz w:val="22"/>
                <w:szCs w:val="22"/>
              </w:rPr>
              <w:br/>
              <w:t>w ocenie 60 pkt</w:t>
            </w:r>
          </w:p>
        </w:tc>
      </w:tr>
      <w:tr w:rsidR="00451B74" w:rsidRPr="007B1BCC" w14:paraId="3BCDC04B" w14:textId="77777777" w:rsidTr="00780100">
        <w:trPr>
          <w:trHeight w:val="46"/>
        </w:trPr>
        <w:tc>
          <w:tcPr>
            <w:tcW w:w="413" w:type="dxa"/>
          </w:tcPr>
          <w:p w14:paraId="493B5C68" w14:textId="77777777" w:rsidR="00451B74" w:rsidRPr="007B1BCC" w:rsidRDefault="00451B74" w:rsidP="00780100">
            <w:pPr>
              <w:jc w:val="center"/>
              <w:rPr>
                <w:rFonts w:asciiTheme="minorHAnsi" w:hAnsiTheme="minorHAnsi" w:cstheme="minorHAnsi"/>
                <w:b/>
                <w:sz w:val="22"/>
                <w:szCs w:val="22"/>
              </w:rPr>
            </w:pPr>
            <w:r w:rsidRPr="007B1BCC">
              <w:rPr>
                <w:rFonts w:asciiTheme="minorHAnsi" w:hAnsiTheme="minorHAnsi" w:cstheme="minorHAnsi"/>
                <w:b/>
                <w:sz w:val="22"/>
                <w:szCs w:val="22"/>
              </w:rPr>
              <w:t>2</w:t>
            </w:r>
          </w:p>
        </w:tc>
        <w:tc>
          <w:tcPr>
            <w:tcW w:w="7015" w:type="dxa"/>
          </w:tcPr>
          <w:p w14:paraId="0554DC99" w14:textId="4C4A399D" w:rsidR="00451B74" w:rsidRPr="007B1BCC" w:rsidRDefault="006B4435" w:rsidP="006F5314">
            <w:pPr>
              <w:shd w:val="clear" w:color="auto" w:fill="FFFFFF"/>
              <w:tabs>
                <w:tab w:val="left" w:pos="284"/>
              </w:tabs>
              <w:suppressAutoHyphens w:val="0"/>
              <w:jc w:val="both"/>
              <w:rPr>
                <w:rFonts w:asciiTheme="minorHAnsi" w:hAnsiTheme="minorHAnsi" w:cstheme="minorHAnsi"/>
                <w:sz w:val="22"/>
                <w:szCs w:val="22"/>
              </w:rPr>
            </w:pPr>
            <w:r w:rsidRPr="007B1BCC">
              <w:rPr>
                <w:rFonts w:asciiTheme="minorHAnsi" w:hAnsiTheme="minorHAnsi" w:cstheme="minorHAnsi"/>
                <w:b/>
                <w:sz w:val="22"/>
                <w:szCs w:val="22"/>
              </w:rPr>
              <w:t xml:space="preserve">TERMIN </w:t>
            </w:r>
            <w:proofErr w:type="gramStart"/>
            <w:r w:rsidRPr="007B1BCC">
              <w:rPr>
                <w:rFonts w:asciiTheme="minorHAnsi" w:hAnsiTheme="minorHAnsi" w:cstheme="minorHAnsi"/>
                <w:b/>
                <w:sz w:val="22"/>
                <w:szCs w:val="22"/>
              </w:rPr>
              <w:t>DOSTAWY</w:t>
            </w:r>
            <w:r w:rsidRPr="007B1BCC">
              <w:rPr>
                <w:rFonts w:asciiTheme="minorHAnsi" w:hAnsiTheme="minorHAnsi" w:cstheme="minorHAnsi"/>
                <w:sz w:val="22"/>
                <w:szCs w:val="22"/>
              </w:rPr>
              <w:t xml:space="preserve">  -</w:t>
            </w:r>
            <w:proofErr w:type="gramEnd"/>
            <w:r w:rsidRPr="007B1BCC">
              <w:rPr>
                <w:rFonts w:asciiTheme="minorHAnsi" w:hAnsiTheme="minorHAnsi" w:cstheme="minorHAnsi"/>
                <w:sz w:val="22"/>
                <w:szCs w:val="22"/>
              </w:rPr>
              <w:t xml:space="preserve">  </w:t>
            </w:r>
            <w:r w:rsidRPr="007B1BCC">
              <w:rPr>
                <w:rFonts w:asciiTheme="minorHAnsi" w:hAnsiTheme="minorHAnsi" w:cstheme="minorHAnsi"/>
                <w:color w:val="000000"/>
                <w:sz w:val="22"/>
                <w:szCs w:val="22"/>
              </w:rPr>
              <w:t xml:space="preserve">Wykonawca zobowiązany będzie wskazać całkowity termin realizacji przedmiotu zamówienia w ramach zadania wyrażony w dniach roboczych od daty podpisania umowy, </w:t>
            </w:r>
            <w:r w:rsidRPr="007B1BCC">
              <w:rPr>
                <w:rFonts w:asciiTheme="minorHAnsi" w:hAnsiTheme="minorHAnsi" w:cstheme="minorHAnsi"/>
                <w:b/>
                <w:color w:val="000000"/>
                <w:sz w:val="22"/>
                <w:szCs w:val="22"/>
              </w:rPr>
              <w:t>w następujących przedziałach czasowych:</w:t>
            </w:r>
            <w:r w:rsidR="006F5314">
              <w:rPr>
                <w:rFonts w:asciiTheme="minorHAnsi" w:hAnsiTheme="minorHAnsi" w:cstheme="minorHAnsi"/>
                <w:b/>
                <w:color w:val="000000"/>
                <w:sz w:val="22"/>
                <w:szCs w:val="22"/>
              </w:rPr>
              <w:t xml:space="preserve"> od </w:t>
            </w:r>
            <w:r w:rsidRPr="007B1BCC">
              <w:rPr>
                <w:rFonts w:asciiTheme="minorHAnsi" w:hAnsiTheme="minorHAnsi" w:cstheme="minorHAnsi"/>
                <w:b/>
                <w:color w:val="000000"/>
                <w:sz w:val="22"/>
                <w:szCs w:val="22"/>
              </w:rPr>
              <w:t xml:space="preserve">10 </w:t>
            </w:r>
            <w:r w:rsidR="006F5314">
              <w:rPr>
                <w:rFonts w:asciiTheme="minorHAnsi" w:hAnsiTheme="minorHAnsi" w:cstheme="minorHAnsi"/>
                <w:b/>
                <w:color w:val="000000"/>
                <w:sz w:val="22"/>
                <w:szCs w:val="22"/>
              </w:rPr>
              <w:t xml:space="preserve">do </w:t>
            </w:r>
            <w:r w:rsidRPr="007B1BCC">
              <w:rPr>
                <w:rFonts w:asciiTheme="minorHAnsi" w:hAnsiTheme="minorHAnsi" w:cstheme="minorHAnsi"/>
                <w:b/>
                <w:color w:val="000000"/>
                <w:sz w:val="22"/>
                <w:szCs w:val="22"/>
              </w:rPr>
              <w:t xml:space="preserve">15 dni lub </w:t>
            </w:r>
            <w:r w:rsidR="006F5314">
              <w:rPr>
                <w:rFonts w:asciiTheme="minorHAnsi" w:hAnsiTheme="minorHAnsi" w:cstheme="minorHAnsi"/>
                <w:b/>
                <w:color w:val="000000"/>
                <w:sz w:val="22"/>
                <w:szCs w:val="22"/>
              </w:rPr>
              <w:t xml:space="preserve">od 16 do </w:t>
            </w:r>
            <w:r w:rsidRPr="007B1BCC">
              <w:rPr>
                <w:rFonts w:asciiTheme="minorHAnsi" w:hAnsiTheme="minorHAnsi" w:cstheme="minorHAnsi"/>
                <w:b/>
                <w:color w:val="000000"/>
                <w:sz w:val="22"/>
                <w:szCs w:val="22"/>
              </w:rPr>
              <w:t xml:space="preserve">20 dni </w:t>
            </w:r>
            <w:r w:rsidR="00593E5C">
              <w:rPr>
                <w:rFonts w:asciiTheme="minorHAnsi" w:hAnsiTheme="minorHAnsi" w:cstheme="minorHAnsi"/>
                <w:b/>
                <w:color w:val="000000"/>
                <w:sz w:val="22"/>
                <w:szCs w:val="22"/>
              </w:rPr>
              <w:t xml:space="preserve">lub </w:t>
            </w:r>
            <w:r w:rsidR="006F5314">
              <w:rPr>
                <w:rFonts w:asciiTheme="minorHAnsi" w:hAnsiTheme="minorHAnsi" w:cstheme="minorHAnsi"/>
                <w:b/>
                <w:color w:val="000000"/>
                <w:sz w:val="22"/>
                <w:szCs w:val="22"/>
              </w:rPr>
              <w:t xml:space="preserve">od 21 do </w:t>
            </w:r>
            <w:r w:rsidR="00593E5C">
              <w:rPr>
                <w:rFonts w:asciiTheme="minorHAnsi" w:hAnsiTheme="minorHAnsi" w:cstheme="minorHAnsi"/>
                <w:b/>
                <w:color w:val="000000"/>
                <w:sz w:val="22"/>
                <w:szCs w:val="22"/>
              </w:rPr>
              <w:t>25 dni lub</w:t>
            </w:r>
            <w:r w:rsidR="006F5314">
              <w:rPr>
                <w:rFonts w:asciiTheme="minorHAnsi" w:hAnsiTheme="minorHAnsi" w:cstheme="minorHAnsi"/>
                <w:b/>
                <w:color w:val="000000"/>
                <w:sz w:val="22"/>
                <w:szCs w:val="22"/>
              </w:rPr>
              <w:t xml:space="preserve"> od 26 do</w:t>
            </w:r>
            <w:r w:rsidR="00593E5C">
              <w:rPr>
                <w:rFonts w:asciiTheme="minorHAnsi" w:hAnsiTheme="minorHAnsi" w:cstheme="minorHAnsi"/>
                <w:b/>
                <w:color w:val="000000"/>
                <w:sz w:val="22"/>
                <w:szCs w:val="22"/>
              </w:rPr>
              <w:t xml:space="preserve"> 30 dni</w:t>
            </w:r>
            <w:r w:rsidR="006F5314">
              <w:rPr>
                <w:rFonts w:asciiTheme="minorHAnsi" w:hAnsiTheme="minorHAnsi" w:cstheme="minorHAnsi"/>
                <w:b/>
                <w:color w:val="000000"/>
                <w:sz w:val="22"/>
                <w:szCs w:val="22"/>
              </w:rPr>
              <w:t>.</w:t>
            </w:r>
          </w:p>
        </w:tc>
        <w:tc>
          <w:tcPr>
            <w:tcW w:w="2088" w:type="dxa"/>
          </w:tcPr>
          <w:p w14:paraId="239F92C1" w14:textId="727A55C4" w:rsidR="00451B74" w:rsidRPr="007B1BCC" w:rsidRDefault="00B24DDB" w:rsidP="00780100">
            <w:pPr>
              <w:pStyle w:val="Akapitzlist"/>
              <w:tabs>
                <w:tab w:val="left" w:pos="709"/>
                <w:tab w:val="left" w:pos="1276"/>
              </w:tabs>
              <w:spacing w:after="0" w:line="240" w:lineRule="auto"/>
              <w:ind w:left="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40</w:t>
            </w:r>
            <w:r w:rsidR="00451B74" w:rsidRPr="007B1BCC">
              <w:rPr>
                <w:rFonts w:asciiTheme="minorHAnsi" w:eastAsia="Arial Unicode MS" w:hAnsiTheme="minorHAnsi" w:cstheme="minorHAnsi"/>
                <w:sz w:val="22"/>
                <w:szCs w:val="22"/>
              </w:rPr>
              <w:t xml:space="preserve">% waga udział </w:t>
            </w:r>
            <w:r w:rsidR="00451B74" w:rsidRPr="007B1BCC">
              <w:rPr>
                <w:rFonts w:asciiTheme="minorHAnsi" w:eastAsia="Arial Unicode MS" w:hAnsiTheme="minorHAnsi" w:cstheme="minorHAnsi"/>
                <w:sz w:val="22"/>
                <w:szCs w:val="22"/>
              </w:rPr>
              <w:br/>
              <w:t xml:space="preserve">w ocenie </w:t>
            </w:r>
            <w:r w:rsidRPr="007B1BCC">
              <w:rPr>
                <w:rFonts w:asciiTheme="minorHAnsi" w:eastAsia="Arial Unicode MS" w:hAnsiTheme="minorHAnsi" w:cstheme="minorHAnsi"/>
                <w:sz w:val="22"/>
                <w:szCs w:val="22"/>
              </w:rPr>
              <w:t>40</w:t>
            </w:r>
            <w:r w:rsidR="00451B74" w:rsidRPr="007B1BCC">
              <w:rPr>
                <w:rFonts w:asciiTheme="minorHAnsi" w:eastAsia="Arial Unicode MS" w:hAnsiTheme="minorHAnsi" w:cstheme="minorHAnsi"/>
                <w:sz w:val="22"/>
                <w:szCs w:val="22"/>
              </w:rPr>
              <w:t xml:space="preserve"> pkt</w:t>
            </w:r>
          </w:p>
        </w:tc>
      </w:tr>
    </w:tbl>
    <w:p w14:paraId="1196A319" w14:textId="77777777" w:rsidR="00780100" w:rsidRDefault="00780100" w:rsidP="00356DC8">
      <w:pPr>
        <w:widowControl/>
        <w:autoSpaceDN/>
        <w:spacing w:after="240"/>
        <w:textAlignment w:val="auto"/>
        <w:rPr>
          <w:rFonts w:asciiTheme="minorHAnsi" w:eastAsia="Arial Unicode MS" w:hAnsiTheme="minorHAnsi" w:cstheme="minorHAnsi"/>
          <w:sz w:val="22"/>
          <w:szCs w:val="22"/>
        </w:rPr>
      </w:pPr>
    </w:p>
    <w:p w14:paraId="22EF2AD0" w14:textId="77777777" w:rsidR="006F5314" w:rsidRPr="007B1BCC" w:rsidRDefault="006F5314" w:rsidP="00356DC8">
      <w:pPr>
        <w:widowControl/>
        <w:autoSpaceDN/>
        <w:spacing w:after="240"/>
        <w:textAlignment w:val="auto"/>
        <w:rPr>
          <w:rFonts w:asciiTheme="minorHAnsi" w:eastAsia="Arial Unicode MS" w:hAnsiTheme="minorHAnsi" w:cstheme="minorHAnsi"/>
          <w:sz w:val="22"/>
          <w:szCs w:val="22"/>
        </w:rPr>
      </w:pPr>
    </w:p>
    <w:p w14:paraId="39BB7689" w14:textId="4EC2674B" w:rsidR="00451B74" w:rsidRPr="007B1BCC" w:rsidRDefault="00451B74" w:rsidP="00431843">
      <w:pPr>
        <w:pStyle w:val="Akapitzlist"/>
        <w:widowControl/>
        <w:numPr>
          <w:ilvl w:val="0"/>
          <w:numId w:val="154"/>
        </w:numPr>
        <w:autoSpaceDN/>
        <w:spacing w:after="240" w:line="240" w:lineRule="auto"/>
        <w:ind w:left="567" w:hanging="426"/>
        <w:textAlignment w:val="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lastRenderedPageBreak/>
        <w:t>Opis kryteriów/znaczenie oceniane dla każdego zadnia oddzielnie:</w:t>
      </w:r>
    </w:p>
    <w:p w14:paraId="7008A765" w14:textId="5507958B" w:rsidR="00070D23" w:rsidRPr="007B1BCC" w:rsidRDefault="00451B74" w:rsidP="00431843">
      <w:pPr>
        <w:pStyle w:val="NumeracjaUrzdowa"/>
        <w:widowControl/>
        <w:numPr>
          <w:ilvl w:val="0"/>
          <w:numId w:val="167"/>
        </w:numPr>
        <w:spacing w:before="114" w:after="114" w:line="240" w:lineRule="auto"/>
        <w:rPr>
          <w:rFonts w:asciiTheme="minorHAnsi" w:hAnsiTheme="minorHAnsi" w:cstheme="minorHAnsi"/>
          <w:sz w:val="22"/>
          <w:szCs w:val="22"/>
        </w:rPr>
      </w:pPr>
      <w:r w:rsidRPr="007B1BCC">
        <w:rPr>
          <w:rFonts w:asciiTheme="minorHAnsi" w:eastAsia="Arial Unicode MS" w:hAnsiTheme="minorHAnsi" w:cstheme="minorHAnsi"/>
          <w:b/>
          <w:sz w:val="22"/>
          <w:szCs w:val="22"/>
        </w:rPr>
        <w:t xml:space="preserve">CENA </w:t>
      </w:r>
      <w:proofErr w:type="gramStart"/>
      <w:r w:rsidRPr="007B1BCC">
        <w:rPr>
          <w:rFonts w:asciiTheme="minorHAnsi" w:eastAsia="Arial Unicode MS" w:hAnsiTheme="minorHAnsi" w:cstheme="minorHAnsi"/>
          <w:b/>
          <w:sz w:val="22"/>
          <w:szCs w:val="22"/>
        </w:rPr>
        <w:t>OFERTY</w:t>
      </w:r>
      <w:r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b/>
          <w:sz w:val="22"/>
          <w:szCs w:val="22"/>
        </w:rPr>
        <w:t>(</w:t>
      </w:r>
      <w:proofErr w:type="gramEnd"/>
      <w:r w:rsidRPr="007B1BCC">
        <w:rPr>
          <w:rFonts w:asciiTheme="minorHAnsi" w:eastAsia="Arial Unicode MS" w:hAnsiTheme="minorHAnsi" w:cstheme="minorHAnsi"/>
          <w:b/>
          <w:sz w:val="22"/>
          <w:szCs w:val="22"/>
        </w:rPr>
        <w:t>CO)</w:t>
      </w:r>
      <w:r w:rsidRPr="007B1BCC">
        <w:rPr>
          <w:rFonts w:asciiTheme="minorHAnsi" w:eastAsia="Arial Unicode MS" w:hAnsiTheme="minorHAnsi" w:cstheme="minorHAnsi"/>
          <w:sz w:val="22"/>
          <w:szCs w:val="22"/>
        </w:rPr>
        <w:t xml:space="preserve"> - </w:t>
      </w:r>
      <w:r w:rsidR="00070D23" w:rsidRPr="007B1BCC">
        <w:rPr>
          <w:rFonts w:asciiTheme="minorHAnsi" w:eastAsia="Arial Unicode MS" w:hAnsiTheme="minorHAnsi" w:cstheme="minorHAnsi"/>
          <w:sz w:val="22"/>
          <w:szCs w:val="22"/>
        </w:rPr>
        <w:t>kryterium będzie oceniane na podstawie łącznej ceny oferty brutto za realizację  całego przedmiotu zam</w:t>
      </w:r>
      <w:r w:rsidR="00D20D57" w:rsidRPr="007B1BCC">
        <w:rPr>
          <w:rFonts w:asciiTheme="minorHAnsi" w:eastAsia="Arial Unicode MS" w:hAnsiTheme="minorHAnsi" w:cstheme="minorHAnsi"/>
          <w:sz w:val="22"/>
          <w:szCs w:val="22"/>
        </w:rPr>
        <w:t>ówienia w ramach każdej części</w:t>
      </w:r>
      <w:r w:rsidR="00070D23" w:rsidRPr="007B1BCC">
        <w:rPr>
          <w:rFonts w:asciiTheme="minorHAnsi" w:eastAsia="Arial Unicode MS" w:hAnsiTheme="minorHAnsi" w:cstheme="minorHAnsi"/>
          <w:sz w:val="22"/>
          <w:szCs w:val="22"/>
        </w:rPr>
        <w:t xml:space="preserve">,  złożonej w Formularzu ofertowym załącznik nr 1 do SIWZ, na którą składają się wszelkie koszty ponoszone przez Wykonawcę obliczoną zgodnie z zasadami określonymi w dziale XIII. Przyznawanie ilości punktów poszczególnym ofertom w kryterium – CENA OFERTY </w:t>
      </w:r>
      <w:proofErr w:type="gramStart"/>
      <w:r w:rsidR="00070D23" w:rsidRPr="007B1BCC">
        <w:rPr>
          <w:rFonts w:asciiTheme="minorHAnsi" w:eastAsia="Arial Unicode MS" w:hAnsiTheme="minorHAnsi" w:cstheme="minorHAnsi"/>
          <w:sz w:val="22"/>
          <w:szCs w:val="22"/>
        </w:rPr>
        <w:t>-  odbywać</w:t>
      </w:r>
      <w:proofErr w:type="gramEnd"/>
      <w:r w:rsidR="00070D23" w:rsidRPr="007B1BCC">
        <w:rPr>
          <w:rFonts w:asciiTheme="minorHAnsi" w:eastAsia="Arial Unicode MS" w:hAnsiTheme="minorHAnsi" w:cstheme="minorHAnsi"/>
          <w:sz w:val="22"/>
          <w:szCs w:val="22"/>
        </w:rPr>
        <w:t xml:space="preserve"> się będzie wg następującej zasady:</w:t>
      </w:r>
    </w:p>
    <w:p w14:paraId="13E05AD9" w14:textId="170ACAF9" w:rsidR="00780100" w:rsidRPr="007B1BCC" w:rsidRDefault="00780100" w:rsidP="00070D23">
      <w:pPr>
        <w:pStyle w:val="Akapitzlist"/>
        <w:widowControl/>
        <w:tabs>
          <w:tab w:val="left" w:pos="709"/>
          <w:tab w:val="left" w:pos="1276"/>
        </w:tabs>
        <w:autoSpaceDN/>
        <w:spacing w:after="240" w:line="240" w:lineRule="auto"/>
        <w:textAlignment w:val="auto"/>
        <w:rPr>
          <w:rFonts w:asciiTheme="minorHAnsi" w:eastAsia="Arial Unicode MS" w:hAnsiTheme="minorHAnsi" w:cstheme="minorHAnsi"/>
          <w:sz w:val="22"/>
          <w:szCs w:val="22"/>
          <w:u w:val="single"/>
        </w:rPr>
      </w:pPr>
    </w:p>
    <w:p w14:paraId="2C85718A" w14:textId="77777777" w:rsidR="00451B74" w:rsidRPr="007B1BCC" w:rsidRDefault="00451B74" w:rsidP="00FE48DB">
      <w:pPr>
        <w:tabs>
          <w:tab w:val="left" w:pos="993"/>
          <w:tab w:val="left" w:pos="1276"/>
        </w:tabs>
        <w:ind w:left="108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CBON</w:t>
      </w:r>
    </w:p>
    <w:p w14:paraId="16617E32" w14:textId="77777777" w:rsidR="00451B74" w:rsidRPr="007B1BCC" w:rsidRDefault="00451B74" w:rsidP="00FE48DB">
      <w:pPr>
        <w:tabs>
          <w:tab w:val="left" w:pos="993"/>
          <w:tab w:val="left" w:pos="1276"/>
        </w:tabs>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 x 60 pkt</w:t>
      </w:r>
    </w:p>
    <w:p w14:paraId="35330D72" w14:textId="77777777" w:rsidR="00451B74" w:rsidRPr="007B1BCC" w:rsidRDefault="00451B74" w:rsidP="00FE48DB">
      <w:pPr>
        <w:tabs>
          <w:tab w:val="left" w:pos="993"/>
          <w:tab w:val="left" w:pos="1276"/>
        </w:tabs>
        <w:ind w:left="1080"/>
        <w:jc w:val="center"/>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CBOB</w:t>
      </w:r>
    </w:p>
    <w:p w14:paraId="0D136ED3" w14:textId="77F25FF9" w:rsidR="00451B74" w:rsidRPr="007B1BCC" w:rsidRDefault="00D85B62" w:rsidP="00D85B62">
      <w:pPr>
        <w:pStyle w:val="Akapitzlist"/>
        <w:tabs>
          <w:tab w:val="left" w:pos="709"/>
        </w:tabs>
        <w:spacing w:line="240" w:lineRule="auto"/>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gdzie:</w:t>
      </w:r>
    </w:p>
    <w:p w14:paraId="3D8F5CD0" w14:textId="72F9EBF5" w:rsidR="00451B74"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CBON –cena oferty najkorzystniejszej</w:t>
      </w:r>
      <w:r w:rsidR="00883AD3" w:rsidRPr="007B1BCC">
        <w:rPr>
          <w:rFonts w:asciiTheme="minorHAnsi" w:eastAsia="Arial Unicode MS" w:hAnsiTheme="minorHAnsi" w:cstheme="minorHAnsi"/>
          <w:sz w:val="22"/>
          <w:szCs w:val="22"/>
        </w:rPr>
        <w:t xml:space="preserve"> </w:t>
      </w:r>
    </w:p>
    <w:p w14:paraId="3FE85EF6" w14:textId="52978AAF" w:rsidR="00451B74"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CBOB – </w:t>
      </w:r>
      <w:proofErr w:type="gramStart"/>
      <w:r w:rsidRPr="007B1BCC">
        <w:rPr>
          <w:rFonts w:asciiTheme="minorHAnsi" w:eastAsia="Arial Unicode MS" w:hAnsiTheme="minorHAnsi" w:cstheme="minorHAnsi"/>
          <w:sz w:val="22"/>
          <w:szCs w:val="22"/>
        </w:rPr>
        <w:t>cena  oferty</w:t>
      </w:r>
      <w:proofErr w:type="gramEnd"/>
      <w:r w:rsidRPr="007B1BCC">
        <w:rPr>
          <w:rFonts w:asciiTheme="minorHAnsi" w:eastAsia="Arial Unicode MS" w:hAnsiTheme="minorHAnsi" w:cstheme="minorHAnsi"/>
          <w:sz w:val="22"/>
          <w:szCs w:val="22"/>
        </w:rPr>
        <w:t xml:space="preserve"> badanej</w:t>
      </w:r>
      <w:r w:rsidR="00883AD3" w:rsidRPr="007B1BCC">
        <w:rPr>
          <w:rFonts w:asciiTheme="minorHAnsi" w:eastAsia="Arial Unicode MS" w:hAnsiTheme="minorHAnsi" w:cstheme="minorHAnsi"/>
          <w:sz w:val="22"/>
          <w:szCs w:val="22"/>
        </w:rPr>
        <w:t xml:space="preserve"> </w:t>
      </w:r>
    </w:p>
    <w:p w14:paraId="0223DDAC" w14:textId="1B2668F7" w:rsidR="00D85B62" w:rsidRPr="007B1BCC" w:rsidRDefault="00451B74" w:rsidP="00D85B62">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liczna punktów przyznanyc</w:t>
      </w:r>
      <w:r w:rsidR="00D85B62" w:rsidRPr="007B1BCC">
        <w:rPr>
          <w:rFonts w:asciiTheme="minorHAnsi" w:eastAsia="Arial Unicode MS" w:hAnsiTheme="minorHAnsi" w:cstheme="minorHAnsi"/>
          <w:sz w:val="22"/>
          <w:szCs w:val="22"/>
        </w:rPr>
        <w:t>h ocenianej oferci</w:t>
      </w:r>
      <w:r w:rsidR="00070D23" w:rsidRPr="007B1BCC">
        <w:rPr>
          <w:rFonts w:asciiTheme="minorHAnsi" w:eastAsia="Arial Unicode MS" w:hAnsiTheme="minorHAnsi" w:cstheme="minorHAnsi"/>
          <w:sz w:val="22"/>
          <w:szCs w:val="22"/>
        </w:rPr>
        <w:t>e</w:t>
      </w:r>
      <w:r w:rsidR="00D20D57" w:rsidRPr="007B1BCC">
        <w:rPr>
          <w:rFonts w:asciiTheme="minorHAnsi" w:eastAsia="Arial Unicode MS" w:hAnsiTheme="minorHAnsi" w:cstheme="minorHAnsi"/>
          <w:sz w:val="22"/>
          <w:szCs w:val="22"/>
        </w:rPr>
        <w:t xml:space="preserve"> w ramach części </w:t>
      </w:r>
    </w:p>
    <w:p w14:paraId="43FE2C0B" w14:textId="6309729E" w:rsidR="00780100" w:rsidRPr="007B1BCC" w:rsidRDefault="00780100" w:rsidP="00070D23">
      <w:pPr>
        <w:tabs>
          <w:tab w:val="left" w:pos="709"/>
        </w:tabs>
        <w:rPr>
          <w:rFonts w:asciiTheme="minorHAnsi" w:eastAsia="Arial Unicode MS" w:hAnsiTheme="minorHAnsi" w:cstheme="minorHAnsi"/>
          <w:sz w:val="22"/>
          <w:szCs w:val="22"/>
          <w:u w:val="single"/>
        </w:rPr>
      </w:pPr>
    </w:p>
    <w:p w14:paraId="3F108495" w14:textId="45CD6740" w:rsidR="00330304" w:rsidRPr="007B1BCC" w:rsidRDefault="00451B74" w:rsidP="00431843">
      <w:pPr>
        <w:pStyle w:val="Akapitzlist"/>
        <w:widowControl/>
        <w:numPr>
          <w:ilvl w:val="0"/>
          <w:numId w:val="167"/>
        </w:numPr>
        <w:tabs>
          <w:tab w:val="left" w:pos="709"/>
          <w:tab w:val="left" w:pos="1134"/>
        </w:tabs>
        <w:autoSpaceDN/>
        <w:spacing w:before="240" w:after="0" w:line="276" w:lineRule="auto"/>
        <w:textAlignment w:val="auto"/>
        <w:rPr>
          <w:rFonts w:asciiTheme="minorHAnsi" w:eastAsia="Arial Unicode MS" w:hAnsiTheme="minorHAnsi" w:cstheme="minorHAnsi"/>
          <w:b/>
          <w:sz w:val="22"/>
          <w:szCs w:val="22"/>
          <w:u w:val="single"/>
        </w:rPr>
      </w:pPr>
      <w:r w:rsidRPr="007B1BCC">
        <w:rPr>
          <w:rFonts w:asciiTheme="minorHAnsi" w:hAnsiTheme="minorHAnsi" w:cstheme="minorHAnsi"/>
          <w:b/>
          <w:sz w:val="22"/>
          <w:szCs w:val="22"/>
        </w:rPr>
        <w:t>TERMIN DOSTAWY (</w:t>
      </w:r>
      <w:proofErr w:type="gramStart"/>
      <w:r w:rsidRPr="007B1BCC">
        <w:rPr>
          <w:rFonts w:asciiTheme="minorHAnsi" w:hAnsiTheme="minorHAnsi" w:cstheme="minorHAnsi"/>
          <w:b/>
          <w:sz w:val="22"/>
          <w:szCs w:val="22"/>
        </w:rPr>
        <w:t>TD)</w:t>
      </w:r>
      <w:r w:rsidRPr="007B1BCC">
        <w:rPr>
          <w:rFonts w:asciiTheme="minorHAnsi" w:hAnsiTheme="minorHAnsi" w:cstheme="minorHAnsi"/>
          <w:sz w:val="22"/>
          <w:szCs w:val="22"/>
        </w:rPr>
        <w:t xml:space="preserve">  -</w:t>
      </w:r>
      <w:proofErr w:type="gramEnd"/>
      <w:r w:rsidRPr="007B1BCC">
        <w:rPr>
          <w:rFonts w:asciiTheme="minorHAnsi" w:hAnsiTheme="minorHAnsi" w:cstheme="minorHAnsi"/>
          <w:sz w:val="22"/>
          <w:szCs w:val="22"/>
        </w:rPr>
        <w:t xml:space="preserve">  </w:t>
      </w:r>
      <w:r w:rsidRPr="007B1BCC">
        <w:rPr>
          <w:rFonts w:asciiTheme="minorHAnsi" w:eastAsia="Arial Unicode MS" w:hAnsiTheme="minorHAnsi" w:cstheme="minorHAnsi"/>
          <w:sz w:val="22"/>
          <w:szCs w:val="22"/>
        </w:rPr>
        <w:t>kryterium będzie oceniane na podstawie oświadczenia złożonego w treści Formularza ofertowego załącznik nr 1 do SIWZ w</w:t>
      </w:r>
      <w:r w:rsidR="00070D23" w:rsidRPr="007B1BCC">
        <w:rPr>
          <w:rFonts w:asciiTheme="minorHAnsi" w:eastAsia="Arial Unicode MS" w:hAnsiTheme="minorHAnsi" w:cstheme="minorHAnsi"/>
          <w:sz w:val="22"/>
          <w:szCs w:val="22"/>
        </w:rPr>
        <w:t xml:space="preserve"> ramach każd</w:t>
      </w:r>
      <w:r w:rsidR="008A0440" w:rsidRPr="007B1BCC">
        <w:rPr>
          <w:rFonts w:asciiTheme="minorHAnsi" w:eastAsia="Arial Unicode MS" w:hAnsiTheme="minorHAnsi" w:cstheme="minorHAnsi"/>
          <w:sz w:val="22"/>
          <w:szCs w:val="22"/>
        </w:rPr>
        <w:t>ej części</w:t>
      </w:r>
      <w:r w:rsidR="00070D23" w:rsidRPr="007B1BCC">
        <w:rPr>
          <w:rFonts w:asciiTheme="minorHAnsi" w:eastAsia="Arial Unicode MS" w:hAnsiTheme="minorHAnsi" w:cstheme="minorHAnsi"/>
          <w:sz w:val="22"/>
          <w:szCs w:val="22"/>
        </w:rPr>
        <w:t xml:space="preserve">,  </w:t>
      </w:r>
      <w:r w:rsidRPr="007B1BCC">
        <w:rPr>
          <w:rFonts w:asciiTheme="minorHAnsi" w:eastAsia="Arial Unicode MS" w:hAnsiTheme="minorHAnsi" w:cstheme="minorHAnsi"/>
          <w:sz w:val="22"/>
          <w:szCs w:val="22"/>
        </w:rPr>
        <w:t xml:space="preserve">na które składa ofertę </w:t>
      </w:r>
      <w:r w:rsidRPr="007B1BCC">
        <w:rPr>
          <w:rFonts w:asciiTheme="minorHAnsi" w:hAnsiTheme="minorHAnsi" w:cstheme="minorHAnsi"/>
          <w:color w:val="000000"/>
          <w:sz w:val="22"/>
          <w:szCs w:val="22"/>
        </w:rPr>
        <w:t>Wykonawca</w:t>
      </w:r>
      <w:r w:rsidR="00856333" w:rsidRPr="007B1BCC">
        <w:rPr>
          <w:rFonts w:asciiTheme="minorHAnsi" w:hAnsiTheme="minorHAnsi" w:cstheme="minorHAnsi"/>
          <w:color w:val="000000"/>
          <w:sz w:val="22"/>
          <w:szCs w:val="22"/>
        </w:rPr>
        <w:t xml:space="preserve">. Wykonawca będzie </w:t>
      </w:r>
      <w:r w:rsidRPr="007B1BCC">
        <w:rPr>
          <w:rFonts w:asciiTheme="minorHAnsi" w:hAnsiTheme="minorHAnsi" w:cstheme="minorHAnsi"/>
          <w:color w:val="000000"/>
          <w:sz w:val="22"/>
          <w:szCs w:val="22"/>
        </w:rPr>
        <w:t>zobowiązany</w:t>
      </w:r>
      <w:r w:rsidR="00856333" w:rsidRPr="007B1BCC">
        <w:rPr>
          <w:rFonts w:asciiTheme="minorHAnsi" w:hAnsiTheme="minorHAnsi" w:cstheme="minorHAnsi"/>
          <w:color w:val="000000"/>
          <w:sz w:val="22"/>
          <w:szCs w:val="22"/>
        </w:rPr>
        <w:t xml:space="preserve"> </w:t>
      </w:r>
      <w:r w:rsidRPr="007B1BCC">
        <w:rPr>
          <w:rFonts w:asciiTheme="minorHAnsi" w:hAnsiTheme="minorHAnsi" w:cstheme="minorHAnsi"/>
          <w:color w:val="000000"/>
          <w:sz w:val="22"/>
          <w:szCs w:val="22"/>
        </w:rPr>
        <w:t xml:space="preserve">wskazać całkowity termin realizacji przedmiotu zamówienia w ramach </w:t>
      </w:r>
      <w:r w:rsidR="00070D23" w:rsidRPr="007B1BCC">
        <w:rPr>
          <w:rFonts w:asciiTheme="minorHAnsi" w:hAnsiTheme="minorHAnsi" w:cstheme="minorHAnsi"/>
          <w:color w:val="000000"/>
          <w:sz w:val="22"/>
          <w:szCs w:val="22"/>
        </w:rPr>
        <w:t>każde</w:t>
      </w:r>
      <w:r w:rsidR="008A0440" w:rsidRPr="007B1BCC">
        <w:rPr>
          <w:rFonts w:asciiTheme="minorHAnsi" w:hAnsiTheme="minorHAnsi" w:cstheme="minorHAnsi"/>
          <w:color w:val="000000"/>
          <w:sz w:val="22"/>
          <w:szCs w:val="22"/>
        </w:rPr>
        <w:t xml:space="preserve">j części </w:t>
      </w:r>
      <w:r w:rsidR="00070D23" w:rsidRPr="007B1BCC">
        <w:rPr>
          <w:rFonts w:asciiTheme="minorHAnsi" w:hAnsiTheme="minorHAnsi" w:cstheme="minorHAnsi"/>
          <w:color w:val="000000"/>
          <w:sz w:val="22"/>
          <w:szCs w:val="22"/>
        </w:rPr>
        <w:t xml:space="preserve">oddzielnie na które składa ofertę </w:t>
      </w:r>
      <w:r w:rsidR="00665049" w:rsidRPr="007B1BCC">
        <w:rPr>
          <w:rFonts w:asciiTheme="minorHAnsi" w:hAnsiTheme="minorHAnsi" w:cstheme="minorHAnsi"/>
          <w:color w:val="000000"/>
          <w:sz w:val="22"/>
          <w:szCs w:val="22"/>
        </w:rPr>
        <w:t>wyrażony w dniach roboczych</w:t>
      </w:r>
      <w:r w:rsidRPr="007B1BCC">
        <w:rPr>
          <w:rFonts w:asciiTheme="minorHAnsi" w:hAnsiTheme="minorHAnsi" w:cstheme="minorHAnsi"/>
          <w:color w:val="000000"/>
          <w:sz w:val="22"/>
          <w:szCs w:val="22"/>
        </w:rPr>
        <w:t xml:space="preserve"> od daty podpisania umowy, p</w:t>
      </w:r>
      <w:r w:rsidRPr="007B1BCC">
        <w:rPr>
          <w:rFonts w:asciiTheme="minorHAnsi" w:eastAsia="Arial Unicode MS" w:hAnsiTheme="minorHAnsi" w:cstheme="minorHAnsi"/>
          <w:sz w:val="22"/>
          <w:szCs w:val="22"/>
        </w:rPr>
        <w:t>rzyznawanie p</w:t>
      </w:r>
      <w:r w:rsidR="00873803" w:rsidRPr="007B1BCC">
        <w:rPr>
          <w:rFonts w:asciiTheme="minorHAnsi" w:eastAsia="Arial Unicode MS" w:hAnsiTheme="minorHAnsi" w:cstheme="minorHAnsi"/>
          <w:sz w:val="22"/>
          <w:szCs w:val="22"/>
        </w:rPr>
        <w:t xml:space="preserve">unktów poszczególnym ofertom </w:t>
      </w:r>
      <w:r w:rsidR="008A0440" w:rsidRPr="007B1BCC">
        <w:rPr>
          <w:rFonts w:asciiTheme="minorHAnsi" w:eastAsia="Arial Unicode MS" w:hAnsiTheme="minorHAnsi" w:cstheme="minorHAnsi"/>
          <w:sz w:val="22"/>
          <w:szCs w:val="22"/>
        </w:rPr>
        <w:t xml:space="preserve">w </w:t>
      </w:r>
      <w:r w:rsidRPr="007B1BCC">
        <w:rPr>
          <w:rFonts w:asciiTheme="minorHAnsi" w:eastAsia="Arial Unicode MS" w:hAnsiTheme="minorHAnsi" w:cstheme="minorHAnsi"/>
          <w:sz w:val="22"/>
          <w:szCs w:val="22"/>
        </w:rPr>
        <w:t xml:space="preserve">kryterium </w:t>
      </w:r>
      <w:r w:rsidR="00330304" w:rsidRPr="007B1BCC">
        <w:rPr>
          <w:rFonts w:asciiTheme="minorHAnsi" w:hAnsiTheme="minorHAnsi" w:cstheme="minorHAnsi"/>
          <w:sz w:val="22"/>
          <w:szCs w:val="22"/>
        </w:rPr>
        <w:t xml:space="preserve">TERMIN DOSTAWY </w:t>
      </w:r>
      <w:r w:rsidRPr="007B1BCC">
        <w:rPr>
          <w:rFonts w:asciiTheme="minorHAnsi" w:eastAsia="Arial Unicode MS" w:hAnsiTheme="minorHAnsi" w:cstheme="minorHAnsi"/>
          <w:sz w:val="22"/>
          <w:szCs w:val="22"/>
        </w:rPr>
        <w:t>odbywać się będzie wg następującej zasady</w:t>
      </w:r>
      <w:r w:rsidRPr="007B1BCC">
        <w:rPr>
          <w:rFonts w:asciiTheme="minorHAnsi" w:eastAsia="Arial Unicode MS" w:hAnsiTheme="minorHAnsi" w:cstheme="minorHAnsi"/>
          <w:b/>
          <w:sz w:val="22"/>
          <w:szCs w:val="22"/>
        </w:rPr>
        <w:t xml:space="preserve">: </w:t>
      </w:r>
    </w:p>
    <w:p w14:paraId="00D58ABF" w14:textId="77777777" w:rsidR="006B4435" w:rsidRPr="007B1BCC" w:rsidRDefault="006B4435" w:rsidP="006B4435">
      <w:pPr>
        <w:pStyle w:val="Akapitzlist"/>
        <w:widowControl/>
        <w:numPr>
          <w:ilvl w:val="0"/>
          <w:numId w:val="167"/>
        </w:numPr>
        <w:tabs>
          <w:tab w:val="left" w:pos="709"/>
          <w:tab w:val="left" w:pos="1134"/>
        </w:tabs>
        <w:autoSpaceDN/>
        <w:spacing w:before="240" w:after="0" w:line="276" w:lineRule="auto"/>
        <w:textAlignment w:val="auto"/>
        <w:rPr>
          <w:rFonts w:asciiTheme="minorHAnsi" w:eastAsia="Arial Unicode MS" w:hAnsiTheme="minorHAnsi" w:cstheme="minorHAnsi"/>
          <w:b/>
          <w:sz w:val="22"/>
          <w:szCs w:val="22"/>
          <w:u w:val="single"/>
        </w:rPr>
      </w:pPr>
      <w:r w:rsidRPr="007B1BCC">
        <w:rPr>
          <w:rFonts w:asciiTheme="minorHAnsi" w:hAnsiTheme="minorHAnsi" w:cstheme="minorHAnsi"/>
          <w:b/>
          <w:sz w:val="22"/>
          <w:szCs w:val="22"/>
        </w:rPr>
        <w:t xml:space="preserve">TERMIN DOSTAWY </w:t>
      </w:r>
      <w:r w:rsidRPr="007B1BCC">
        <w:rPr>
          <w:rFonts w:asciiTheme="minorHAnsi" w:eastAsia="Arial Unicode MS" w:hAnsiTheme="minorHAnsi" w:cstheme="minorHAnsi"/>
          <w:b/>
          <w:sz w:val="22"/>
          <w:szCs w:val="22"/>
        </w:rPr>
        <w:t xml:space="preserve">odbywać się będzie wg następującej zasady: </w:t>
      </w:r>
    </w:p>
    <w:p w14:paraId="1B38825A" w14:textId="44FCA85C"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10 do 15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- 40 pkt,</w:t>
      </w:r>
    </w:p>
    <w:p w14:paraId="61ED7CAE" w14:textId="2BD3BA53"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16 do 20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- 30 pkt,</w:t>
      </w:r>
    </w:p>
    <w:p w14:paraId="6ED4F736" w14:textId="749FC104"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21 do </w:t>
      </w:r>
      <w:r w:rsidR="00593E5C">
        <w:rPr>
          <w:rFonts w:asciiTheme="minorHAnsi" w:hAnsiTheme="minorHAnsi" w:cstheme="minorHAnsi"/>
          <w:b/>
          <w:color w:val="000000"/>
          <w:sz w:val="22"/>
          <w:szCs w:val="22"/>
        </w:rPr>
        <w:t>25</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liczonych od daty podpisania umowy - 10 pkt</w:t>
      </w:r>
    </w:p>
    <w:p w14:paraId="7B1CCC99" w14:textId="2FBC9F81"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od </w:t>
      </w:r>
      <w:r w:rsidR="00593E5C">
        <w:rPr>
          <w:rFonts w:asciiTheme="minorHAnsi" w:hAnsiTheme="minorHAnsi" w:cstheme="minorHAnsi"/>
          <w:b/>
          <w:color w:val="000000"/>
          <w:sz w:val="22"/>
          <w:szCs w:val="22"/>
        </w:rPr>
        <w:t>26</w:t>
      </w:r>
      <w:r w:rsidRPr="007B1BCC">
        <w:rPr>
          <w:rFonts w:asciiTheme="minorHAnsi" w:hAnsiTheme="minorHAnsi" w:cstheme="minorHAnsi"/>
          <w:b/>
          <w:color w:val="000000"/>
          <w:sz w:val="22"/>
          <w:szCs w:val="22"/>
        </w:rPr>
        <w:t xml:space="preserve"> do </w:t>
      </w:r>
      <w:r w:rsidR="00593E5C">
        <w:rPr>
          <w:rFonts w:asciiTheme="minorHAnsi" w:hAnsiTheme="minorHAnsi" w:cstheme="minorHAnsi"/>
          <w:b/>
          <w:color w:val="000000"/>
          <w:sz w:val="22"/>
          <w:szCs w:val="22"/>
        </w:rPr>
        <w:t>30</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proofErr w:type="gramStart"/>
      <w:r w:rsidRPr="007B1BCC">
        <w:rPr>
          <w:rFonts w:asciiTheme="minorHAnsi" w:hAnsiTheme="minorHAnsi" w:cstheme="minorHAnsi"/>
          <w:b/>
          <w:color w:val="000000"/>
          <w:sz w:val="22"/>
          <w:szCs w:val="22"/>
        </w:rPr>
        <w:t>-  0</w:t>
      </w:r>
      <w:proofErr w:type="gramEnd"/>
      <w:r w:rsidRPr="007B1BCC">
        <w:rPr>
          <w:rFonts w:asciiTheme="minorHAnsi" w:hAnsiTheme="minorHAnsi" w:cstheme="minorHAnsi"/>
          <w:b/>
          <w:color w:val="000000"/>
          <w:sz w:val="22"/>
          <w:szCs w:val="22"/>
        </w:rPr>
        <w:t xml:space="preserve"> pkt</w:t>
      </w:r>
    </w:p>
    <w:p w14:paraId="1AE1FEB3" w14:textId="77777777" w:rsidR="006B4435" w:rsidRPr="007B1BCC" w:rsidRDefault="006B4435" w:rsidP="006B4435">
      <w:pPr>
        <w:pStyle w:val="Akapitzlist"/>
        <w:tabs>
          <w:tab w:val="left" w:pos="709"/>
          <w:tab w:val="left" w:pos="1134"/>
        </w:tabs>
        <w:spacing w:after="0" w:line="240" w:lineRule="auto"/>
        <w:rPr>
          <w:rFonts w:asciiTheme="minorHAnsi" w:hAnsiTheme="minorHAnsi" w:cstheme="minorHAnsi"/>
          <w:b/>
          <w:color w:val="000000"/>
          <w:sz w:val="22"/>
          <w:szCs w:val="22"/>
        </w:rPr>
      </w:pPr>
      <w:r w:rsidRPr="007B1BCC">
        <w:rPr>
          <w:rFonts w:asciiTheme="minorHAnsi" w:hAnsiTheme="minorHAnsi" w:cstheme="minorHAnsi"/>
          <w:b/>
          <w:color w:val="000000"/>
          <w:sz w:val="22"/>
          <w:szCs w:val="22"/>
        </w:rPr>
        <w:t xml:space="preserve"> </w:t>
      </w:r>
    </w:p>
    <w:p w14:paraId="6AF4C8E7" w14:textId="79C42EF7" w:rsidR="006B4435" w:rsidRPr="007B1BCC" w:rsidRDefault="006B4435" w:rsidP="006B4435">
      <w:pPr>
        <w:pStyle w:val="Akapitzlist"/>
        <w:tabs>
          <w:tab w:val="left" w:pos="709"/>
          <w:tab w:val="left" w:pos="1134"/>
        </w:tabs>
        <w:spacing w:after="0" w:line="240" w:lineRule="auto"/>
        <w:ind w:left="0"/>
        <w:rPr>
          <w:rFonts w:asciiTheme="minorHAnsi" w:eastAsia="Arial Unicode MS" w:hAnsiTheme="minorHAnsi" w:cstheme="minorHAnsi"/>
          <w:b/>
          <w:sz w:val="22"/>
          <w:szCs w:val="22"/>
        </w:rPr>
      </w:pPr>
      <w:r w:rsidRPr="007B1BCC">
        <w:rPr>
          <w:rFonts w:asciiTheme="minorHAnsi" w:eastAsia="Arial Unicode MS" w:hAnsiTheme="minorHAnsi" w:cstheme="minorHAnsi"/>
          <w:b/>
          <w:sz w:val="22"/>
          <w:szCs w:val="22"/>
        </w:rPr>
        <w:t xml:space="preserve">Wykonawca obowiązkowo musi wskazać tylko jeden przedział </w:t>
      </w:r>
      <w:r w:rsidRPr="007B1BCC">
        <w:rPr>
          <w:rFonts w:asciiTheme="minorHAnsi" w:hAnsiTheme="minorHAnsi" w:cstheme="minorHAnsi"/>
          <w:b/>
          <w:color w:val="000000"/>
          <w:sz w:val="22"/>
          <w:szCs w:val="22"/>
        </w:rPr>
        <w:t>dni roboczych</w:t>
      </w:r>
      <w:r w:rsidR="00DA22CC">
        <w:rPr>
          <w:rFonts w:asciiTheme="minorHAnsi" w:hAnsiTheme="minorHAnsi" w:cstheme="minorHAnsi"/>
          <w:b/>
          <w:color w:val="000000"/>
          <w:sz w:val="22"/>
          <w:szCs w:val="22"/>
        </w:rPr>
        <w:t xml:space="preserve"> (pn.-pt.),</w:t>
      </w:r>
      <w:r w:rsidRPr="007B1BCC">
        <w:rPr>
          <w:rFonts w:asciiTheme="minorHAnsi" w:hAnsiTheme="minorHAnsi" w:cstheme="minorHAnsi"/>
          <w:b/>
          <w:color w:val="000000"/>
          <w:sz w:val="22"/>
          <w:szCs w:val="22"/>
        </w:rPr>
        <w:t xml:space="preserve"> liczonych od daty podpisania umowy</w:t>
      </w:r>
      <w:r w:rsidRPr="007B1BCC">
        <w:rPr>
          <w:rFonts w:asciiTheme="minorHAnsi" w:eastAsia="Arial Unicode MS" w:hAnsiTheme="minorHAnsi" w:cstheme="minorHAnsi"/>
          <w:b/>
          <w:sz w:val="22"/>
          <w:szCs w:val="22"/>
        </w:rPr>
        <w:t xml:space="preserve"> wymieniony powyżej dla </w:t>
      </w:r>
      <w:proofErr w:type="gramStart"/>
      <w:r w:rsidRPr="007B1BCC">
        <w:rPr>
          <w:rFonts w:asciiTheme="minorHAnsi" w:eastAsia="Arial Unicode MS" w:hAnsiTheme="minorHAnsi" w:cstheme="minorHAnsi"/>
          <w:b/>
          <w:sz w:val="22"/>
          <w:szCs w:val="22"/>
        </w:rPr>
        <w:t>części</w:t>
      </w:r>
      <w:proofErr w:type="gramEnd"/>
      <w:r w:rsidRPr="007B1BCC">
        <w:rPr>
          <w:rFonts w:asciiTheme="minorHAnsi" w:eastAsia="Arial Unicode MS" w:hAnsiTheme="minorHAnsi" w:cstheme="minorHAnsi"/>
          <w:b/>
          <w:sz w:val="22"/>
          <w:szCs w:val="22"/>
        </w:rPr>
        <w:t xml:space="preserve"> na którą składa ofertę; </w:t>
      </w:r>
    </w:p>
    <w:p w14:paraId="4BCC48BE" w14:textId="5CB283B9"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10 dni </w:t>
      </w:r>
      <w:proofErr w:type="gramStart"/>
      <w:r w:rsidRPr="007B1BCC">
        <w:rPr>
          <w:rFonts w:asciiTheme="minorHAnsi" w:hAnsiTheme="minorHAnsi" w:cstheme="minorHAnsi"/>
          <w:b/>
          <w:sz w:val="22"/>
          <w:szCs w:val="22"/>
        </w:rPr>
        <w:t xml:space="preserve">do  </w:t>
      </w:r>
      <w:r w:rsidRPr="007B1BCC">
        <w:rPr>
          <w:rFonts w:asciiTheme="minorHAnsi" w:hAnsiTheme="minorHAnsi" w:cstheme="minorHAnsi"/>
          <w:b/>
          <w:color w:val="000000"/>
          <w:sz w:val="22"/>
          <w:szCs w:val="22"/>
        </w:rPr>
        <w:t>15</w:t>
      </w:r>
      <w:proofErr w:type="gramEnd"/>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40 pkt;</w:t>
      </w:r>
    </w:p>
    <w:p w14:paraId="770F808E" w14:textId="62E3EAC5"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w przypadku zaoferowania terminu dostawy poniżej 10 dni</w:t>
      </w:r>
      <w:r w:rsidRPr="007B1BCC">
        <w:rPr>
          <w:rFonts w:asciiTheme="minorHAnsi" w:hAnsiTheme="minorHAnsi" w:cstheme="minorHAnsi"/>
          <w:b/>
          <w:color w:val="000000"/>
          <w:sz w:val="22"/>
          <w:szCs w:val="22"/>
        </w:rPr>
        <w:t xml:space="preserve">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zostanie odrzucona jako niezgodna z treścią SIWZ;</w:t>
      </w:r>
    </w:p>
    <w:p w14:paraId="28C3B821" w14:textId="57834B13"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16 dni </w:t>
      </w:r>
      <w:proofErr w:type="gramStart"/>
      <w:r w:rsidRPr="007B1BCC">
        <w:rPr>
          <w:rFonts w:asciiTheme="minorHAnsi" w:hAnsiTheme="minorHAnsi" w:cstheme="minorHAnsi"/>
          <w:b/>
          <w:sz w:val="22"/>
          <w:szCs w:val="22"/>
        </w:rPr>
        <w:t xml:space="preserve">do  </w:t>
      </w:r>
      <w:r w:rsidRPr="007B1BCC">
        <w:rPr>
          <w:rFonts w:asciiTheme="minorHAnsi" w:hAnsiTheme="minorHAnsi" w:cstheme="minorHAnsi"/>
          <w:b/>
          <w:color w:val="000000"/>
          <w:sz w:val="22"/>
          <w:szCs w:val="22"/>
        </w:rPr>
        <w:t>20</w:t>
      </w:r>
      <w:proofErr w:type="gramEnd"/>
      <w:r w:rsidRPr="007B1BCC">
        <w:rPr>
          <w:rFonts w:asciiTheme="minorHAnsi" w:hAnsiTheme="minorHAnsi" w:cstheme="minorHAnsi"/>
          <w:b/>
          <w:color w:val="000000"/>
          <w:sz w:val="22"/>
          <w:szCs w:val="22"/>
        </w:rPr>
        <w:t xml:space="preserve"> dni roboczych</w:t>
      </w:r>
      <w:r w:rsidR="00DA22CC">
        <w:rPr>
          <w:rFonts w:asciiTheme="minorHAnsi" w:hAnsiTheme="minorHAnsi" w:cstheme="minorHAnsi"/>
          <w:b/>
          <w:color w:val="000000"/>
          <w:sz w:val="22"/>
          <w:szCs w:val="22"/>
        </w:rPr>
        <w:t xml:space="preserve"> (pn.-pt.),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30 pkt;</w:t>
      </w:r>
    </w:p>
    <w:p w14:paraId="777B9D3B" w14:textId="4976395C"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t xml:space="preserve">w przypadku zaoferowania terminu dostawy od 21 dni </w:t>
      </w:r>
      <w:proofErr w:type="gramStart"/>
      <w:r w:rsidRPr="007B1BCC">
        <w:rPr>
          <w:rFonts w:asciiTheme="minorHAnsi" w:hAnsiTheme="minorHAnsi" w:cstheme="minorHAnsi"/>
          <w:b/>
          <w:sz w:val="22"/>
          <w:szCs w:val="22"/>
        </w:rPr>
        <w:t xml:space="preserve">do  </w:t>
      </w:r>
      <w:r w:rsidR="00593E5C">
        <w:rPr>
          <w:rFonts w:asciiTheme="minorHAnsi" w:hAnsiTheme="minorHAnsi" w:cstheme="minorHAnsi"/>
          <w:b/>
          <w:color w:val="000000"/>
          <w:sz w:val="22"/>
          <w:szCs w:val="22"/>
        </w:rPr>
        <w:t>25</w:t>
      </w:r>
      <w:proofErr w:type="gramEnd"/>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umowy </w:t>
      </w:r>
      <w:r w:rsidRPr="007B1BCC">
        <w:rPr>
          <w:rFonts w:asciiTheme="minorHAnsi" w:hAnsiTheme="minorHAnsi" w:cstheme="minorHAnsi"/>
          <w:b/>
          <w:sz w:val="22"/>
          <w:szCs w:val="22"/>
        </w:rPr>
        <w:t>- oferta Wykonawcy otrzyma 10 pkt;</w:t>
      </w:r>
    </w:p>
    <w:p w14:paraId="5C4BD911" w14:textId="0FE7FB9B" w:rsidR="006B4435" w:rsidRPr="007B1BCC" w:rsidRDefault="006B4435" w:rsidP="006B4435">
      <w:pPr>
        <w:widowControl/>
        <w:tabs>
          <w:tab w:val="left" w:pos="709"/>
          <w:tab w:val="left" w:pos="1134"/>
        </w:tabs>
        <w:autoSpaceDN/>
        <w:spacing w:before="240"/>
        <w:textAlignment w:val="auto"/>
        <w:rPr>
          <w:rFonts w:asciiTheme="minorHAnsi" w:eastAsia="Arial Unicode MS" w:hAnsiTheme="minorHAnsi" w:cstheme="minorHAnsi"/>
          <w:color w:val="FF0000"/>
          <w:sz w:val="22"/>
          <w:szCs w:val="22"/>
        </w:rPr>
      </w:pPr>
      <w:r w:rsidRPr="007B1BCC">
        <w:rPr>
          <w:rFonts w:asciiTheme="minorHAnsi" w:hAnsiTheme="minorHAnsi" w:cstheme="minorHAnsi"/>
          <w:b/>
          <w:sz w:val="22"/>
          <w:szCs w:val="22"/>
        </w:rPr>
        <w:lastRenderedPageBreak/>
        <w:t xml:space="preserve">w przypadku zaoferowania terminu dostawy powyżej </w:t>
      </w:r>
      <w:r w:rsidR="00593E5C">
        <w:rPr>
          <w:rFonts w:asciiTheme="minorHAnsi" w:hAnsiTheme="minorHAnsi" w:cstheme="minorHAnsi"/>
          <w:b/>
          <w:color w:val="000000"/>
          <w:sz w:val="22"/>
          <w:szCs w:val="22"/>
        </w:rPr>
        <w:t>25</w:t>
      </w:r>
      <w:r w:rsidRPr="007B1BCC">
        <w:rPr>
          <w:rFonts w:asciiTheme="minorHAnsi" w:hAnsiTheme="minorHAnsi" w:cstheme="minorHAnsi"/>
          <w:b/>
          <w:color w:val="000000"/>
          <w:sz w:val="22"/>
          <w:szCs w:val="22"/>
        </w:rPr>
        <w:t xml:space="preserve"> max </w:t>
      </w:r>
      <w:r w:rsidR="00593E5C">
        <w:rPr>
          <w:rFonts w:asciiTheme="minorHAnsi" w:hAnsiTheme="minorHAnsi" w:cstheme="minorHAnsi"/>
          <w:b/>
          <w:color w:val="000000"/>
          <w:sz w:val="22"/>
          <w:szCs w:val="22"/>
        </w:rPr>
        <w:t>30</w:t>
      </w:r>
      <w:r w:rsidRPr="007B1BCC">
        <w:rPr>
          <w:rFonts w:asciiTheme="minorHAnsi" w:hAnsiTheme="minorHAnsi" w:cstheme="minorHAnsi"/>
          <w:b/>
          <w:color w:val="000000"/>
          <w:sz w:val="22"/>
          <w:szCs w:val="22"/>
        </w:rPr>
        <w:t xml:space="preserve"> 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w:t>
      </w:r>
      <w:proofErr w:type="gramStart"/>
      <w:r w:rsidRPr="007B1BCC">
        <w:rPr>
          <w:rFonts w:asciiTheme="minorHAnsi" w:hAnsiTheme="minorHAnsi" w:cstheme="minorHAnsi"/>
          <w:b/>
          <w:color w:val="000000"/>
          <w:sz w:val="22"/>
          <w:szCs w:val="22"/>
        </w:rPr>
        <w:t xml:space="preserve">umowy  </w:t>
      </w:r>
      <w:r w:rsidRPr="007B1BCC">
        <w:rPr>
          <w:rFonts w:asciiTheme="minorHAnsi" w:hAnsiTheme="minorHAnsi" w:cstheme="minorHAnsi"/>
          <w:b/>
          <w:sz w:val="22"/>
          <w:szCs w:val="22"/>
        </w:rPr>
        <w:t>-</w:t>
      </w:r>
      <w:proofErr w:type="gramEnd"/>
      <w:r w:rsidRPr="007B1BCC">
        <w:rPr>
          <w:rFonts w:asciiTheme="minorHAnsi" w:hAnsiTheme="minorHAnsi" w:cstheme="minorHAnsi"/>
          <w:b/>
          <w:sz w:val="22"/>
          <w:szCs w:val="22"/>
        </w:rPr>
        <w:t xml:space="preserve"> oferta Wykonawcy otrzyma 0 pkt  w ramach zadania;</w:t>
      </w:r>
    </w:p>
    <w:p w14:paraId="18ABF0E9" w14:textId="47C4E63C" w:rsidR="006B4435" w:rsidRPr="007B1BCC" w:rsidRDefault="006B4435" w:rsidP="006B4435">
      <w:pPr>
        <w:widowControl/>
        <w:tabs>
          <w:tab w:val="left" w:pos="709"/>
          <w:tab w:val="left" w:pos="1134"/>
        </w:tabs>
        <w:autoSpaceDN/>
        <w:spacing w:before="240"/>
        <w:textAlignment w:val="auto"/>
        <w:rPr>
          <w:rFonts w:asciiTheme="minorHAnsi" w:hAnsiTheme="minorHAnsi" w:cstheme="minorHAnsi"/>
          <w:b/>
          <w:sz w:val="22"/>
          <w:szCs w:val="22"/>
        </w:rPr>
      </w:pPr>
      <w:r w:rsidRPr="007B1BCC">
        <w:rPr>
          <w:rFonts w:asciiTheme="minorHAnsi" w:hAnsiTheme="minorHAnsi" w:cstheme="minorHAnsi"/>
          <w:b/>
          <w:sz w:val="22"/>
          <w:szCs w:val="22"/>
        </w:rPr>
        <w:t xml:space="preserve">w przypadku zaoferowania terminu dostawy powyżej </w:t>
      </w:r>
      <w:r w:rsidR="00593E5C">
        <w:rPr>
          <w:rFonts w:asciiTheme="minorHAnsi" w:hAnsiTheme="minorHAnsi" w:cstheme="minorHAnsi"/>
          <w:b/>
          <w:color w:val="000000"/>
          <w:sz w:val="22"/>
          <w:szCs w:val="22"/>
        </w:rPr>
        <w:t xml:space="preserve">30 </w:t>
      </w:r>
      <w:r w:rsidRPr="007B1BCC">
        <w:rPr>
          <w:rFonts w:asciiTheme="minorHAnsi" w:hAnsiTheme="minorHAnsi" w:cstheme="minorHAnsi"/>
          <w:b/>
          <w:color w:val="000000"/>
          <w:sz w:val="22"/>
          <w:szCs w:val="22"/>
        </w:rPr>
        <w:t xml:space="preserve">dni roboczych </w:t>
      </w:r>
      <w:r w:rsidR="00DA22CC">
        <w:rPr>
          <w:rFonts w:asciiTheme="minorHAnsi" w:hAnsiTheme="minorHAnsi" w:cstheme="minorHAnsi"/>
          <w:b/>
          <w:color w:val="000000"/>
          <w:sz w:val="22"/>
          <w:szCs w:val="22"/>
        </w:rPr>
        <w:t xml:space="preserve">(pn.-pt.), </w:t>
      </w:r>
      <w:r w:rsidRPr="007B1BCC">
        <w:rPr>
          <w:rFonts w:asciiTheme="minorHAnsi" w:hAnsiTheme="minorHAnsi" w:cstheme="minorHAnsi"/>
          <w:b/>
          <w:color w:val="000000"/>
          <w:sz w:val="22"/>
          <w:szCs w:val="22"/>
        </w:rPr>
        <w:t xml:space="preserve">liczonych od daty podpisania </w:t>
      </w:r>
      <w:proofErr w:type="gramStart"/>
      <w:r w:rsidRPr="007B1BCC">
        <w:rPr>
          <w:rFonts w:asciiTheme="minorHAnsi" w:hAnsiTheme="minorHAnsi" w:cstheme="minorHAnsi"/>
          <w:b/>
          <w:color w:val="000000"/>
          <w:sz w:val="22"/>
          <w:szCs w:val="22"/>
        </w:rPr>
        <w:t xml:space="preserve">umowy  </w:t>
      </w:r>
      <w:r w:rsidRPr="007B1BCC">
        <w:rPr>
          <w:rFonts w:asciiTheme="minorHAnsi" w:hAnsiTheme="minorHAnsi" w:cstheme="minorHAnsi"/>
          <w:b/>
          <w:sz w:val="22"/>
          <w:szCs w:val="22"/>
        </w:rPr>
        <w:t>-</w:t>
      </w:r>
      <w:proofErr w:type="gramEnd"/>
      <w:r w:rsidRPr="007B1BCC">
        <w:rPr>
          <w:rFonts w:asciiTheme="minorHAnsi" w:hAnsiTheme="minorHAnsi" w:cstheme="minorHAnsi"/>
          <w:b/>
          <w:sz w:val="22"/>
          <w:szCs w:val="22"/>
        </w:rPr>
        <w:t xml:space="preserve"> oferta Wykonawcy zostanie odrzucona jako niezgodna z treścią SIWZ;</w:t>
      </w:r>
    </w:p>
    <w:p w14:paraId="3E6705DD" w14:textId="77777777" w:rsidR="00934C44" w:rsidRPr="007B1BCC" w:rsidRDefault="00451B7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eastAsia="Arial Unicode MS" w:hAnsiTheme="minorHAnsi" w:cstheme="minorHAnsi"/>
          <w:sz w:val="22"/>
          <w:szCs w:val="22"/>
        </w:rPr>
        <w:t xml:space="preserve">Wykonawca jest zobowiązany złożyć w sposób czytelny, nie budzący </w:t>
      </w:r>
      <w:proofErr w:type="gramStart"/>
      <w:r w:rsidRPr="007B1BCC">
        <w:rPr>
          <w:rFonts w:asciiTheme="minorHAnsi" w:eastAsia="Arial Unicode MS" w:hAnsiTheme="minorHAnsi" w:cstheme="minorHAnsi"/>
          <w:sz w:val="22"/>
          <w:szCs w:val="22"/>
        </w:rPr>
        <w:t>wątpliwości  w</w:t>
      </w:r>
      <w:proofErr w:type="gramEnd"/>
      <w:r w:rsidRPr="007B1BCC">
        <w:rPr>
          <w:rFonts w:asciiTheme="minorHAnsi" w:eastAsia="Arial Unicode MS" w:hAnsiTheme="minorHAnsi" w:cstheme="minorHAnsi"/>
          <w:sz w:val="22"/>
          <w:szCs w:val="22"/>
        </w:rPr>
        <w:t xml:space="preserve"> treści formularza ofertowego, oświadczenie woli w zakresie wskazanych kryteriów dla każdego zadania oddzielnie. W przypadku gdy Wykonawca nie wpisze, wykreśli, lub w inny sposób utrudni prawidłowe odczytanie oświadczenia woli w zakresie kryteriów określonych przez </w:t>
      </w:r>
      <w:proofErr w:type="gramStart"/>
      <w:r w:rsidRPr="007B1BCC">
        <w:rPr>
          <w:rFonts w:asciiTheme="minorHAnsi" w:eastAsia="Arial Unicode MS" w:hAnsiTheme="minorHAnsi" w:cstheme="minorHAnsi"/>
          <w:sz w:val="22"/>
          <w:szCs w:val="22"/>
        </w:rPr>
        <w:t>Zamawiającego  jego</w:t>
      </w:r>
      <w:proofErr w:type="gramEnd"/>
      <w:r w:rsidRPr="007B1BCC">
        <w:rPr>
          <w:rFonts w:asciiTheme="minorHAnsi" w:eastAsia="Arial Unicode MS" w:hAnsiTheme="minorHAnsi" w:cstheme="minorHAnsi"/>
          <w:sz w:val="22"/>
          <w:szCs w:val="22"/>
        </w:rPr>
        <w:t xml:space="preserve"> oferta zostanie uznana jako niezgodna z treścią SIWZ.</w:t>
      </w:r>
    </w:p>
    <w:p w14:paraId="24E90A25" w14:textId="77777777" w:rsidR="00F353B4" w:rsidRPr="007B1BCC" w:rsidRDefault="00934C4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hAnsiTheme="minorHAnsi" w:cstheme="minorHAnsi"/>
          <w:sz w:val="22"/>
          <w:szCs w:val="22"/>
        </w:rPr>
        <w:t xml:space="preserve">Jeżeli nie można wybrać najkorzystniejszej oferty z uwagi na to, że dwie lub więcej ofert przedstawia taki sam bilans ceny (…) i innych kryteriów oceny ofert, zamawiający spośród tych ofert wybiera ofertę z najniższą ceną lub najniższym kosztem, a jeżeli zostały złożone oferty </w:t>
      </w:r>
      <w:r w:rsidR="00065CD2" w:rsidRPr="007B1BCC">
        <w:rPr>
          <w:rFonts w:asciiTheme="minorHAnsi" w:hAnsiTheme="minorHAnsi" w:cstheme="minorHAnsi"/>
          <w:sz w:val="22"/>
          <w:szCs w:val="22"/>
        </w:rPr>
        <w:br/>
      </w:r>
      <w:r w:rsidRPr="007B1BCC">
        <w:rPr>
          <w:rFonts w:asciiTheme="minorHAnsi" w:hAnsiTheme="minorHAnsi" w:cstheme="minorHAnsi"/>
          <w:sz w:val="22"/>
          <w:szCs w:val="22"/>
        </w:rPr>
        <w:t xml:space="preserve">o takiej samej cenie lub koszcie, zamawiający wzywa wykonawców, którzy złożyli te oferty, </w:t>
      </w:r>
      <w:r w:rsidR="00065CD2" w:rsidRPr="007B1BCC">
        <w:rPr>
          <w:rFonts w:asciiTheme="minorHAnsi" w:hAnsiTheme="minorHAnsi" w:cstheme="minorHAnsi"/>
          <w:sz w:val="22"/>
          <w:szCs w:val="22"/>
        </w:rPr>
        <w:br/>
      </w:r>
      <w:r w:rsidRPr="007B1BCC">
        <w:rPr>
          <w:rFonts w:asciiTheme="minorHAnsi" w:hAnsiTheme="minorHAnsi" w:cstheme="minorHAnsi"/>
          <w:sz w:val="22"/>
          <w:szCs w:val="22"/>
        </w:rPr>
        <w:t xml:space="preserve">do złożenia w terminie określonym przez zamawiającego ofert dodatkowych. </w:t>
      </w:r>
      <w:r w:rsidR="00F353B4" w:rsidRPr="007B1BCC">
        <w:rPr>
          <w:rFonts w:asciiTheme="minorHAnsi" w:hAnsiTheme="minorHAnsi" w:cstheme="minorHAnsi"/>
          <w:sz w:val="22"/>
          <w:szCs w:val="22"/>
        </w:rPr>
        <w:t>=</w:t>
      </w:r>
    </w:p>
    <w:p w14:paraId="3C01070A" w14:textId="77777777" w:rsidR="00F353B4" w:rsidRPr="007B1BCC" w:rsidRDefault="00451B74" w:rsidP="00431843">
      <w:pPr>
        <w:pStyle w:val="Akapitzlist"/>
        <w:widowControl/>
        <w:numPr>
          <w:ilvl w:val="0"/>
          <w:numId w:val="152"/>
        </w:numPr>
        <w:autoSpaceDN/>
        <w:spacing w:after="240" w:line="240" w:lineRule="auto"/>
        <w:ind w:left="567" w:hanging="426"/>
        <w:textAlignment w:val="auto"/>
        <w:rPr>
          <w:rFonts w:asciiTheme="minorHAnsi" w:eastAsia="Arial Unicode MS" w:hAnsiTheme="minorHAnsi" w:cstheme="minorHAnsi"/>
          <w:color w:val="FF0000"/>
          <w:sz w:val="22"/>
          <w:szCs w:val="22"/>
        </w:rPr>
      </w:pPr>
      <w:r w:rsidRPr="007B1BCC">
        <w:rPr>
          <w:rFonts w:asciiTheme="minorHAnsi" w:eastAsia="Arial Unicode MS" w:hAnsiTheme="minorHAnsi" w:cstheme="minorHAnsi"/>
          <w:sz w:val="22"/>
          <w:szCs w:val="22"/>
        </w:rPr>
        <w:t xml:space="preserve">Oferta, która przedstawia najkorzystniejszy bilans maksymalnej liczby, przyznanych punktów </w:t>
      </w:r>
      <w:r w:rsidRPr="007B1BCC">
        <w:rPr>
          <w:rFonts w:asciiTheme="minorHAnsi" w:eastAsia="Arial Unicode MS" w:hAnsiTheme="minorHAnsi" w:cstheme="minorHAnsi"/>
          <w:sz w:val="22"/>
          <w:szCs w:val="22"/>
        </w:rPr>
        <w:br/>
        <w:t>w oparciu o ustalone kryteria zostanie uznana za najkorzystniejszą w ramach każde</w:t>
      </w:r>
      <w:r w:rsidR="00361E14" w:rsidRPr="007B1BCC">
        <w:rPr>
          <w:rFonts w:asciiTheme="minorHAnsi" w:eastAsia="Arial Unicode MS" w:hAnsiTheme="minorHAnsi" w:cstheme="minorHAnsi"/>
          <w:sz w:val="22"/>
          <w:szCs w:val="22"/>
        </w:rPr>
        <w:t>j części na</w:t>
      </w:r>
      <w:r w:rsidRPr="007B1BCC">
        <w:rPr>
          <w:rFonts w:asciiTheme="minorHAnsi" w:eastAsia="Arial Unicode MS" w:hAnsiTheme="minorHAnsi" w:cstheme="minorHAnsi"/>
          <w:sz w:val="22"/>
          <w:szCs w:val="22"/>
        </w:rPr>
        <w:t xml:space="preserve"> zadni</w:t>
      </w:r>
      <w:r w:rsidR="00361E14" w:rsidRPr="007B1BCC">
        <w:rPr>
          <w:rFonts w:asciiTheme="minorHAnsi" w:eastAsia="Arial Unicode MS" w:hAnsiTheme="minorHAnsi" w:cstheme="minorHAnsi"/>
          <w:sz w:val="22"/>
          <w:szCs w:val="22"/>
        </w:rPr>
        <w:t>e</w:t>
      </w:r>
      <w:r w:rsidRPr="007B1BCC">
        <w:rPr>
          <w:rFonts w:asciiTheme="minorHAnsi" w:eastAsia="Arial Unicode MS" w:hAnsiTheme="minorHAnsi" w:cstheme="minorHAnsi"/>
          <w:sz w:val="22"/>
          <w:szCs w:val="22"/>
        </w:rPr>
        <w:t xml:space="preserve"> oddzielnie, pozostałe oferty zostaną sklasyfikowane zgodnie z ilością</w:t>
      </w:r>
      <w:r w:rsidR="00F353B4" w:rsidRPr="007B1BCC">
        <w:rPr>
          <w:rFonts w:asciiTheme="minorHAnsi" w:eastAsia="Arial Unicode MS" w:hAnsiTheme="minorHAnsi" w:cstheme="minorHAnsi"/>
          <w:sz w:val="22"/>
          <w:szCs w:val="22"/>
        </w:rPr>
        <w:t xml:space="preserve"> uzyskanych punktów.</w:t>
      </w:r>
    </w:p>
    <w:p w14:paraId="7E22C99C" w14:textId="10A1FCF0" w:rsidR="00F353B4" w:rsidRPr="007B1BCC" w:rsidRDefault="00451B74" w:rsidP="00873803">
      <w:pPr>
        <w:widowControl/>
        <w:autoSpaceDN/>
        <w:spacing w:after="240"/>
        <w:ind w:left="141"/>
        <w:textAlignment w:val="auto"/>
        <w:rPr>
          <w:rFonts w:asciiTheme="minorHAnsi" w:eastAsia="Arial Unicode MS" w:hAnsiTheme="minorHAnsi" w:cstheme="minorHAnsi"/>
          <w:color w:val="FF0000"/>
          <w:sz w:val="22"/>
          <w:szCs w:val="22"/>
          <w:u w:val="single"/>
        </w:rPr>
      </w:pPr>
      <w:r w:rsidRPr="007B1BCC">
        <w:rPr>
          <w:rFonts w:asciiTheme="minorHAnsi" w:eastAsia="Arial Unicode MS" w:hAnsiTheme="minorHAnsi" w:cstheme="minorHAnsi"/>
          <w:sz w:val="22"/>
          <w:szCs w:val="22"/>
        </w:rPr>
        <w:t>Przyznawanie ilości punktów poszczególnym ofertom odbywać się będzie wg następującej zasady:</w:t>
      </w:r>
      <w:r w:rsidR="00F353B4" w:rsidRPr="007B1BCC">
        <w:rPr>
          <w:rFonts w:asciiTheme="minorHAnsi" w:eastAsia="Arial Unicode MS" w:hAnsiTheme="minorHAnsi" w:cstheme="minorHAnsi"/>
          <w:b/>
          <w:sz w:val="22"/>
          <w:szCs w:val="22"/>
        </w:rPr>
        <w:t xml:space="preserve"> </w:t>
      </w:r>
      <w:r w:rsidR="00F353B4" w:rsidRPr="007B1BCC">
        <w:rPr>
          <w:rFonts w:asciiTheme="minorHAnsi" w:eastAsia="Arial Unicode MS" w:hAnsiTheme="minorHAnsi" w:cstheme="minorHAnsi"/>
          <w:b/>
          <w:sz w:val="22"/>
          <w:szCs w:val="22"/>
          <w:u w:val="single"/>
        </w:rPr>
        <w:t>dla każdej części oddzielnie</w:t>
      </w:r>
      <w:r w:rsidR="00873803" w:rsidRPr="007B1BCC">
        <w:rPr>
          <w:rFonts w:asciiTheme="minorHAnsi" w:eastAsia="Arial Unicode MS" w:hAnsiTheme="minorHAnsi" w:cstheme="minorHAnsi"/>
          <w:b/>
          <w:sz w:val="22"/>
          <w:szCs w:val="22"/>
          <w:u w:val="single"/>
        </w:rPr>
        <w:t xml:space="preserve">: </w:t>
      </w:r>
      <w:r w:rsidR="00F353B4" w:rsidRPr="007B1BCC">
        <w:rPr>
          <w:rFonts w:asciiTheme="minorHAnsi" w:eastAsia="Arial Unicode MS" w:hAnsiTheme="minorHAnsi" w:cstheme="minorHAnsi"/>
          <w:sz w:val="22"/>
          <w:szCs w:val="22"/>
        </w:rPr>
        <w:t>B = CO + TD gdzie:</w:t>
      </w:r>
    </w:p>
    <w:p w14:paraId="179D57CA" w14:textId="77777777" w:rsidR="00F353B4" w:rsidRPr="007B1BCC" w:rsidRDefault="00F353B4" w:rsidP="00F353B4">
      <w:pPr>
        <w:tabs>
          <w:tab w:val="left" w:pos="993"/>
          <w:tab w:val="left" w:pos="1276"/>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B - </w:t>
      </w:r>
      <w:proofErr w:type="gramStart"/>
      <w:r w:rsidRPr="007B1BCC">
        <w:rPr>
          <w:rFonts w:asciiTheme="minorHAnsi" w:eastAsia="Arial Unicode MS" w:hAnsiTheme="minorHAnsi" w:cstheme="minorHAnsi"/>
          <w:sz w:val="22"/>
          <w:szCs w:val="22"/>
        </w:rPr>
        <w:t>suma  punktów</w:t>
      </w:r>
      <w:proofErr w:type="gramEnd"/>
      <w:r w:rsidRPr="007B1BCC">
        <w:rPr>
          <w:rFonts w:asciiTheme="minorHAnsi" w:eastAsia="Arial Unicode MS" w:hAnsiTheme="minorHAnsi" w:cstheme="minorHAnsi"/>
          <w:sz w:val="22"/>
          <w:szCs w:val="22"/>
        </w:rPr>
        <w:t xml:space="preserve"> badanej oferty przy zastosowanych kryteriach w ramach każdej części  zadania oddzielnie</w:t>
      </w:r>
    </w:p>
    <w:p w14:paraId="0A3DAC70" w14:textId="77777777" w:rsidR="00F353B4" w:rsidRPr="007B1BCC" w:rsidRDefault="00F353B4" w:rsidP="00F353B4">
      <w:pPr>
        <w:tabs>
          <w:tab w:val="left" w:pos="709"/>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CO - liczba punktów przyznanych ocenianej ofercie w kryterium – CENA OFERTY</w:t>
      </w:r>
      <w:r w:rsidRPr="007B1BCC">
        <w:rPr>
          <w:rFonts w:asciiTheme="minorHAnsi" w:hAnsiTheme="minorHAnsi" w:cstheme="minorHAnsi"/>
          <w:b/>
          <w:sz w:val="22"/>
          <w:szCs w:val="22"/>
        </w:rPr>
        <w:t xml:space="preserve"> </w:t>
      </w:r>
    </w:p>
    <w:p w14:paraId="35DDCC69" w14:textId="31712AE7" w:rsidR="00451B74" w:rsidRPr="007B1BCC" w:rsidRDefault="00F353B4" w:rsidP="00873803">
      <w:pPr>
        <w:tabs>
          <w:tab w:val="left" w:pos="993"/>
          <w:tab w:val="left" w:pos="1276"/>
        </w:tabs>
        <w:rPr>
          <w:rFonts w:asciiTheme="minorHAnsi" w:eastAsia="Arial Unicode MS" w:hAnsiTheme="minorHAnsi" w:cstheme="minorHAnsi"/>
          <w:sz w:val="22"/>
          <w:szCs w:val="22"/>
        </w:rPr>
      </w:pPr>
      <w:r w:rsidRPr="007B1BCC">
        <w:rPr>
          <w:rFonts w:asciiTheme="minorHAnsi" w:eastAsia="Arial Unicode MS" w:hAnsiTheme="minorHAnsi" w:cstheme="minorHAnsi"/>
          <w:sz w:val="22"/>
          <w:szCs w:val="22"/>
        </w:rPr>
        <w:t xml:space="preserve">TD - liczba punktów przyznanych ocenianej ofercie w </w:t>
      </w:r>
      <w:proofErr w:type="gramStart"/>
      <w:r w:rsidRPr="007B1BCC">
        <w:rPr>
          <w:rFonts w:asciiTheme="minorHAnsi" w:eastAsia="Arial Unicode MS" w:hAnsiTheme="minorHAnsi" w:cstheme="minorHAnsi"/>
          <w:sz w:val="22"/>
          <w:szCs w:val="22"/>
        </w:rPr>
        <w:t xml:space="preserve">kryterium  </w:t>
      </w:r>
      <w:r w:rsidRPr="007B1BCC">
        <w:rPr>
          <w:rFonts w:asciiTheme="minorHAnsi" w:eastAsia="Arial Unicode MS" w:hAnsiTheme="minorHAnsi" w:cstheme="minorHAnsi"/>
          <w:b/>
          <w:sz w:val="22"/>
          <w:szCs w:val="22"/>
        </w:rPr>
        <w:t>-</w:t>
      </w:r>
      <w:proofErr w:type="gramEnd"/>
      <w:r w:rsidRPr="007B1BCC">
        <w:rPr>
          <w:rFonts w:asciiTheme="minorHAnsi" w:eastAsia="Arial Unicode MS" w:hAnsiTheme="minorHAnsi" w:cstheme="minorHAnsi"/>
          <w:b/>
          <w:sz w:val="22"/>
          <w:szCs w:val="22"/>
        </w:rPr>
        <w:t xml:space="preserve"> </w:t>
      </w:r>
      <w:r w:rsidRPr="007B1BCC">
        <w:rPr>
          <w:rFonts w:asciiTheme="minorHAnsi" w:hAnsiTheme="minorHAnsi" w:cstheme="minorHAnsi"/>
          <w:sz w:val="22"/>
          <w:szCs w:val="22"/>
        </w:rPr>
        <w:t xml:space="preserve">TERMIN DOSTAWY </w:t>
      </w:r>
    </w:p>
    <w:p w14:paraId="1F3DCFB8" w14:textId="5E925668"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ZABEZPIECZENIE NALEŻYTEGO WYKONANIA UMOWY</w:t>
      </w:r>
    </w:p>
    <w:p w14:paraId="2F09BE8E" w14:textId="4777FB70" w:rsidR="00361E14" w:rsidRPr="007B1BCC" w:rsidRDefault="00361E14" w:rsidP="00361E14">
      <w:pPr>
        <w:pStyle w:val="Akapitzlist"/>
        <w:spacing w:after="120"/>
        <w:ind w:left="360"/>
        <w:rPr>
          <w:rFonts w:asciiTheme="minorHAnsi" w:hAnsiTheme="minorHAnsi" w:cstheme="minorHAnsi"/>
          <w:sz w:val="22"/>
          <w:szCs w:val="22"/>
        </w:rPr>
      </w:pPr>
      <w:r w:rsidRPr="007B1BCC">
        <w:rPr>
          <w:rFonts w:asciiTheme="minorHAnsi" w:eastAsia="Arial Unicode MS" w:hAnsiTheme="minorHAnsi" w:cstheme="minorHAnsi"/>
          <w:sz w:val="22"/>
          <w:szCs w:val="22"/>
        </w:rPr>
        <w:t>Zamawiający nie żąda zabezpieczenia należytego wykonania umowy.</w:t>
      </w:r>
    </w:p>
    <w:p w14:paraId="539D1371" w14:textId="03A0AE2C" w:rsidR="00644F86" w:rsidRPr="007B1BCC" w:rsidRDefault="008316A8" w:rsidP="00431843">
      <w:pPr>
        <w:pStyle w:val="NumeracjaUrzdowa"/>
        <w:numPr>
          <w:ilvl w:val="0"/>
          <w:numId w:val="151"/>
        </w:numPr>
        <w:rPr>
          <w:rFonts w:asciiTheme="minorHAnsi" w:hAnsiTheme="minorHAnsi" w:cstheme="minorHAnsi"/>
          <w:b/>
          <w:sz w:val="22"/>
          <w:szCs w:val="22"/>
        </w:rPr>
      </w:pPr>
      <w:r w:rsidRPr="007B1BCC">
        <w:rPr>
          <w:rFonts w:asciiTheme="minorHAnsi" w:hAnsiTheme="minorHAnsi" w:cstheme="minorHAnsi"/>
          <w:b/>
          <w:sz w:val="22"/>
          <w:szCs w:val="22"/>
        </w:rPr>
        <w:t>INFORMACJE DOTYCZĄCE PODWYKONAWSTWA</w:t>
      </w:r>
      <w:r w:rsidR="005D6905" w:rsidRPr="007B1BCC">
        <w:rPr>
          <w:rFonts w:asciiTheme="minorHAnsi" w:hAnsiTheme="minorHAnsi" w:cstheme="minorHAnsi"/>
          <w:b/>
          <w:sz w:val="22"/>
          <w:szCs w:val="22"/>
        </w:rPr>
        <w:t>, PODMIOTY TRZECIE</w:t>
      </w:r>
    </w:p>
    <w:p w14:paraId="77221EA5" w14:textId="77777777" w:rsidR="005D6905" w:rsidRPr="007B1BCC" w:rsidRDefault="005D6905" w:rsidP="00431843">
      <w:pPr>
        <w:pStyle w:val="NumeracjaUrzdowa"/>
        <w:numPr>
          <w:ilvl w:val="0"/>
          <w:numId w:val="13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Zamawiający informuje, że nie zastrzega obowiązku osobistego wykonania przez Wykonawcę kluczowych części zamówienia:</w:t>
      </w:r>
    </w:p>
    <w:p w14:paraId="4E02F24F" w14:textId="180D76D9" w:rsidR="005D6905" w:rsidRPr="007B1BCC" w:rsidRDefault="005D6905" w:rsidP="00431843">
      <w:pPr>
        <w:pStyle w:val="NumeracjaUrzdowa"/>
        <w:numPr>
          <w:ilvl w:val="0"/>
          <w:numId w:val="131"/>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Wykonawca, który zamierza powierzyć wykonanie części zamówienia podwykonawcom, w celu wykazania braku istnienia wobec nich podstaw wykluczenia z udziału w postępowaniu zamieszcza informację o podwykonawcach w oświadczeniu stanowiącym załącznik nr 2 do SIWZ, zgodnie z art. 25a ust 5 pkt 2 Ustawy.</w:t>
      </w:r>
    </w:p>
    <w:p w14:paraId="0FA2629A" w14:textId="225DA4F0" w:rsidR="009528EA"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UMOWA NA WYKONANIE ZAMÓWIENIA</w:t>
      </w:r>
    </w:p>
    <w:p w14:paraId="63AD616B" w14:textId="2D4A14A2"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Z Wykonawcą, którego oferta w wyniku badania będzie najkorzystniejsza, zostanie podpisana umowa na odpowiednie </w:t>
      </w:r>
      <w:r w:rsidR="0048351E" w:rsidRPr="007B1BCC">
        <w:rPr>
          <w:rFonts w:asciiTheme="minorHAnsi" w:eastAsia="Times New Roman" w:hAnsiTheme="minorHAnsi" w:cstheme="minorHAnsi"/>
          <w:sz w:val="22"/>
          <w:szCs w:val="22"/>
        </w:rPr>
        <w:t xml:space="preserve">części w ramach </w:t>
      </w:r>
      <w:proofErr w:type="gramStart"/>
      <w:r w:rsidRPr="007B1BCC">
        <w:rPr>
          <w:rFonts w:asciiTheme="minorHAnsi" w:eastAsia="Times New Roman" w:hAnsiTheme="minorHAnsi" w:cstheme="minorHAnsi"/>
          <w:sz w:val="22"/>
          <w:szCs w:val="22"/>
        </w:rPr>
        <w:t>zadani</w:t>
      </w:r>
      <w:r w:rsidR="0048351E" w:rsidRPr="007B1BCC">
        <w:rPr>
          <w:rFonts w:asciiTheme="minorHAnsi" w:eastAsia="Times New Roman" w:hAnsiTheme="minorHAnsi" w:cstheme="minorHAnsi"/>
          <w:sz w:val="22"/>
          <w:szCs w:val="22"/>
        </w:rPr>
        <w:t>a</w:t>
      </w:r>
      <w:proofErr w:type="gramEnd"/>
      <w:r w:rsidR="0048351E" w:rsidRPr="007B1BCC">
        <w:rPr>
          <w:rFonts w:asciiTheme="minorHAnsi" w:eastAsia="Times New Roman" w:hAnsiTheme="minorHAnsi" w:cstheme="minorHAnsi"/>
          <w:sz w:val="22"/>
          <w:szCs w:val="22"/>
        </w:rPr>
        <w:t xml:space="preserve"> na które </w:t>
      </w:r>
      <w:r w:rsidR="00934C44" w:rsidRPr="007B1BCC">
        <w:rPr>
          <w:rFonts w:asciiTheme="minorHAnsi" w:eastAsia="Times New Roman" w:hAnsiTheme="minorHAnsi" w:cstheme="minorHAnsi"/>
          <w:sz w:val="22"/>
          <w:szCs w:val="22"/>
        </w:rPr>
        <w:t>składał ofertę</w:t>
      </w:r>
      <w:r w:rsidRPr="007B1BCC">
        <w:rPr>
          <w:rFonts w:asciiTheme="minorHAnsi" w:eastAsia="Times New Roman" w:hAnsiTheme="minorHAnsi" w:cstheme="minorHAnsi"/>
          <w:sz w:val="22"/>
          <w:szCs w:val="22"/>
        </w:rPr>
        <w:t>.</w:t>
      </w:r>
    </w:p>
    <w:p w14:paraId="0D7F3DE9"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Wraz ze SIWZ, Wykonawca otrzymał od Zamawiającego projekt umowy na wykonanie Zamówienia.</w:t>
      </w:r>
    </w:p>
    <w:p w14:paraId="6576C6AB"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lastRenderedPageBreak/>
        <w:t>Oświadczenie o gotowości zawarcia umowy z Zamawiającym na warunkach projektu umowy zawarte jest w treści Formularza ofertowego.</w:t>
      </w:r>
    </w:p>
    <w:p w14:paraId="18B082B6" w14:textId="77777777" w:rsidR="009528EA"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Wszelkie zmiany lub uzupełnienia niniejszej umowy wymagają, pod rygorem nieważności, zachowania formy pisemnej, chyba że przepisy odrębne wymagają formy szczególnej.</w:t>
      </w:r>
    </w:p>
    <w:p w14:paraId="31B97B2C" w14:textId="7F2DB612" w:rsidR="009A7C15" w:rsidRPr="007B1BCC" w:rsidRDefault="009528EA" w:rsidP="00431843">
      <w:pPr>
        <w:widowControl/>
        <w:numPr>
          <w:ilvl w:val="0"/>
          <w:numId w:val="132"/>
        </w:numPr>
        <w:spacing w:before="114" w:after="114"/>
        <w:ind w:left="284" w:hanging="284"/>
        <w:jc w:val="both"/>
        <w:rPr>
          <w:rFonts w:asciiTheme="minorHAnsi" w:eastAsia="Times New Roman" w:hAnsiTheme="minorHAnsi" w:cstheme="minorHAnsi"/>
          <w:sz w:val="22"/>
          <w:szCs w:val="22"/>
        </w:rPr>
      </w:pPr>
      <w:r w:rsidRPr="007B1BCC">
        <w:rPr>
          <w:rFonts w:asciiTheme="minorHAnsi" w:eastAsia="Times New Roman" w:hAnsiTheme="minorHAnsi" w:cstheme="minorHAnsi"/>
          <w:kern w:val="0"/>
          <w:sz w:val="22"/>
          <w:szCs w:val="22"/>
          <w:lang w:eastAsia="pl-PL" w:bidi="ar-SA"/>
        </w:rPr>
        <w:t>Na podstawie art. 144 ust. 1 pkt 1 Ustawy, przewiduje się zmiany do treści umowy, w przypadku zaistnienia okoliczności i na warunkach określonych w niniejszym dziale:</w:t>
      </w:r>
    </w:p>
    <w:p w14:paraId="409EFEEB"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Arial Unicode MS'" w:hAnsiTheme="minorHAnsi" w:cstheme="minorHAnsi"/>
          <w:sz w:val="22"/>
          <w:szCs w:val="22"/>
        </w:rPr>
        <w:t>zmiany adresu/siedziby/danych kontaktowych Zamawiającego/Wykonawcy, zmiana osób występujących po stronie Zamawiającego/Wykonawcy;</w:t>
      </w:r>
    </w:p>
    <w:p w14:paraId="2EA65DFD"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w:hAnsiTheme="minorHAnsi" w:cstheme="minorHAnsi"/>
          <w:sz w:val="22"/>
          <w:szCs w:val="22"/>
        </w:rPr>
        <w:t>zmiany terminu rozpoczęcia/zakończenia realizacji umowy w przypadku przedłużenia się procedury przetargowej;</w:t>
      </w:r>
    </w:p>
    <w:p w14:paraId="3F70919F" w14:textId="77777777" w:rsidR="00206C8E" w:rsidRPr="007B1BCC" w:rsidRDefault="00206C8E" w:rsidP="00431843">
      <w:pPr>
        <w:widowControl/>
        <w:numPr>
          <w:ilvl w:val="0"/>
          <w:numId w:val="133"/>
        </w:numPr>
        <w:tabs>
          <w:tab w:val="left" w:pos="284"/>
        </w:tabs>
        <w:autoSpaceDN/>
        <w:spacing w:before="120" w:after="120"/>
        <w:jc w:val="both"/>
        <w:textAlignment w:val="auto"/>
        <w:rPr>
          <w:rFonts w:asciiTheme="minorHAnsi" w:eastAsia="Times New Roman" w:hAnsiTheme="minorHAnsi" w:cstheme="minorHAnsi"/>
          <w:sz w:val="22"/>
          <w:szCs w:val="22"/>
        </w:rPr>
      </w:pPr>
      <w:r w:rsidRPr="007B1BCC">
        <w:rPr>
          <w:rFonts w:asciiTheme="minorHAnsi" w:eastAsia="ArialNarrow, 'Arial Unicode MS'" w:hAnsiTheme="minorHAnsi" w:cstheme="minorHAnsi"/>
          <w:sz w:val="22"/>
          <w:szCs w:val="22"/>
        </w:rPr>
        <w:t>zmiany powszechnie obowiązujących przepisów prawa w zakresie mającym wpływ na realizację umowy;</w:t>
      </w:r>
    </w:p>
    <w:p w14:paraId="7B3C0EFF" w14:textId="77777777" w:rsidR="00F53988" w:rsidRPr="007B1BCC" w:rsidRDefault="00206C8E" w:rsidP="00431843">
      <w:pPr>
        <w:pStyle w:val="Akapitzlist"/>
        <w:widowControl/>
        <w:numPr>
          <w:ilvl w:val="0"/>
          <w:numId w:val="160"/>
        </w:numPr>
        <w:autoSpaceDN/>
        <w:spacing w:before="120" w:after="120"/>
        <w:ind w:left="284" w:hanging="284"/>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Zamawiający ponadto przewiduje możliwość przedłużenia terminu wykonywania przedmiotu umowy:</w:t>
      </w:r>
    </w:p>
    <w:p w14:paraId="30241014" w14:textId="77777777" w:rsidR="00F53988" w:rsidRPr="007B1BCC" w:rsidRDefault="00206C8E" w:rsidP="00431843">
      <w:pPr>
        <w:pStyle w:val="Akapitzlist"/>
        <w:widowControl/>
        <w:numPr>
          <w:ilvl w:val="0"/>
          <w:numId w:val="161"/>
        </w:numPr>
        <w:autoSpaceDN/>
        <w:spacing w:before="120" w:after="120"/>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w związku z wystąpieniem następujących okoliczności:</w:t>
      </w:r>
    </w:p>
    <w:p w14:paraId="6E0E513F" w14:textId="77777777" w:rsidR="00F53988"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działania związane z przeciwdziałaniem pandemii, epidemii;</w:t>
      </w:r>
    </w:p>
    <w:p w14:paraId="0400ED6A" w14:textId="77777777" w:rsidR="00F53988"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eastAsia="ArialNarrow, 'Arial Unicode MS'" w:hAnsiTheme="minorHAnsi" w:cstheme="minorHAnsi"/>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2597835" w14:textId="32A0A4CB" w:rsidR="00206C8E" w:rsidRPr="007B1BCC" w:rsidRDefault="00206C8E" w:rsidP="00431843">
      <w:pPr>
        <w:pStyle w:val="Akapitzlist"/>
        <w:widowControl/>
        <w:numPr>
          <w:ilvl w:val="0"/>
          <w:numId w:val="162"/>
        </w:numPr>
        <w:autoSpaceDN/>
        <w:spacing w:before="240" w:line="240" w:lineRule="auto"/>
        <w:contextualSpacing/>
        <w:textAlignment w:val="auto"/>
        <w:rPr>
          <w:rFonts w:asciiTheme="minorHAnsi" w:hAnsiTheme="minorHAnsi" w:cstheme="minorHAnsi"/>
          <w:sz w:val="22"/>
          <w:szCs w:val="22"/>
        </w:rPr>
      </w:pPr>
      <w:r w:rsidRPr="007B1BCC">
        <w:rPr>
          <w:rFonts w:asciiTheme="minorHAnsi" w:hAnsiTheme="minorHAnsi" w:cstheme="minorHAnsi"/>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2407E064" w14:textId="77777777" w:rsidR="00F53988" w:rsidRPr="007B1BCC" w:rsidRDefault="00F53988" w:rsidP="00F53988">
      <w:pPr>
        <w:pStyle w:val="Akapitzlist"/>
        <w:widowControl/>
        <w:autoSpaceDN/>
        <w:spacing w:before="240" w:line="240" w:lineRule="auto"/>
        <w:ind w:left="1364"/>
        <w:contextualSpacing/>
        <w:textAlignment w:val="auto"/>
        <w:rPr>
          <w:rFonts w:asciiTheme="minorHAnsi" w:hAnsiTheme="minorHAnsi" w:cstheme="minorHAnsi"/>
          <w:sz w:val="22"/>
          <w:szCs w:val="22"/>
        </w:rPr>
      </w:pPr>
    </w:p>
    <w:p w14:paraId="7FC71B55" w14:textId="77777777" w:rsidR="00F53988"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Zakres zmian wprowadzonych do przedmiotu zamówienia nie może wykraczać poza zmiany konieczne dla prawidłowego wykonania przedmiotu zamówienia. Zmiany wykraczające poza zakres umowy wymagają zawarcia odrębnej umowy.</w:t>
      </w:r>
    </w:p>
    <w:p w14:paraId="1FE02E23" w14:textId="77777777" w:rsidR="00F53988" w:rsidRPr="007B1BCC" w:rsidRDefault="00F53988" w:rsidP="00F53988">
      <w:pPr>
        <w:pStyle w:val="Akapitzlist"/>
        <w:widowControl/>
        <w:spacing w:before="285" w:after="285" w:line="240" w:lineRule="auto"/>
        <w:contextualSpacing/>
        <w:rPr>
          <w:rFonts w:asciiTheme="minorHAnsi" w:hAnsiTheme="minorHAnsi" w:cstheme="minorHAnsi"/>
          <w:sz w:val="22"/>
          <w:szCs w:val="22"/>
        </w:rPr>
      </w:pPr>
    </w:p>
    <w:p w14:paraId="6148E3F2" w14:textId="77777777" w:rsidR="00F53988"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Wprowadzenie zmian do umowy może nastąpić na wniosek Wykonawcy lub Zamawiającego Konieczność zmian wnioskowanych przez Wykonawcę, każdorazowo potwierdza Zamawiający.</w:t>
      </w:r>
    </w:p>
    <w:p w14:paraId="577F067F" w14:textId="77777777" w:rsidR="00F53988" w:rsidRPr="007B1BCC" w:rsidRDefault="00F53988" w:rsidP="00F53988">
      <w:pPr>
        <w:pStyle w:val="Akapitzlist"/>
        <w:widowControl/>
        <w:spacing w:before="285" w:after="285" w:line="240" w:lineRule="auto"/>
        <w:contextualSpacing/>
        <w:rPr>
          <w:rFonts w:asciiTheme="minorHAnsi" w:hAnsiTheme="minorHAnsi" w:cstheme="minorHAnsi"/>
          <w:sz w:val="22"/>
          <w:szCs w:val="22"/>
        </w:rPr>
      </w:pPr>
    </w:p>
    <w:p w14:paraId="41181898" w14:textId="3BC624CC" w:rsidR="00206C8E" w:rsidRPr="007B1BCC" w:rsidRDefault="00206C8E" w:rsidP="00431843">
      <w:pPr>
        <w:pStyle w:val="Akapitzlist"/>
        <w:widowControl/>
        <w:numPr>
          <w:ilvl w:val="0"/>
          <w:numId w:val="163"/>
        </w:numPr>
        <w:spacing w:before="285"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Zmiana postanowień umowy możliwa jest także w przypadku zaistnienia okoliczności i na warunkach określonych poniżej;</w:t>
      </w:r>
    </w:p>
    <w:p w14:paraId="54745A1B" w14:textId="77777777" w:rsidR="00206C8E" w:rsidRPr="007B1BCC" w:rsidRDefault="00206C8E" w:rsidP="00431843">
      <w:pPr>
        <w:pStyle w:val="Akapitzlist"/>
        <w:widowControl/>
        <w:numPr>
          <w:ilvl w:val="0"/>
          <w:numId w:val="158"/>
        </w:numPr>
        <w:spacing w:before="240"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złożenia wniosku o upadłość albo likwidację Wykonawcy;</w:t>
      </w:r>
    </w:p>
    <w:p w14:paraId="0EB1A450" w14:textId="77777777" w:rsidR="00206C8E" w:rsidRPr="007B1BCC" w:rsidRDefault="00206C8E" w:rsidP="00431843">
      <w:pPr>
        <w:pStyle w:val="Akapitzlist"/>
        <w:widowControl/>
        <w:numPr>
          <w:ilvl w:val="0"/>
          <w:numId w:val="158"/>
        </w:numPr>
        <w:spacing w:before="240" w:after="285" w:line="240" w:lineRule="auto"/>
        <w:contextualSpacing/>
        <w:rPr>
          <w:rFonts w:asciiTheme="minorHAnsi" w:hAnsiTheme="minorHAnsi" w:cstheme="minorHAnsi"/>
          <w:sz w:val="22"/>
          <w:szCs w:val="22"/>
        </w:rPr>
      </w:pPr>
      <w:r w:rsidRPr="007B1BCC">
        <w:rPr>
          <w:rFonts w:asciiTheme="minorHAnsi" w:hAnsiTheme="minorHAnsi" w:cstheme="minorHAnsi"/>
          <w:sz w:val="22"/>
          <w:szCs w:val="22"/>
        </w:rPr>
        <w:t>istotnych problemów finansowych, ekonomicznych lub organizacyjnych Wykonawcy uzasadniających ryzyko, że wykonane przez niego roboty mogą nie zostać należycie wykonane lub nie będą miały odpowiedniej jakości;</w:t>
      </w:r>
    </w:p>
    <w:p w14:paraId="4FF9571F" w14:textId="77777777" w:rsidR="00206C8E" w:rsidRPr="007B1BCC" w:rsidRDefault="00206C8E" w:rsidP="00431843">
      <w:pPr>
        <w:pStyle w:val="Akapitzlist"/>
        <w:widowControl/>
        <w:numPr>
          <w:ilvl w:val="0"/>
          <w:numId w:val="164"/>
        </w:numPr>
        <w:tabs>
          <w:tab w:val="left" w:pos="284"/>
        </w:tabs>
        <w:autoSpaceDN/>
        <w:spacing w:before="120" w:after="120" w:line="240" w:lineRule="auto"/>
        <w:ind w:left="709" w:hanging="425"/>
        <w:contextualSpacing/>
        <w:textAlignment w:val="auto"/>
        <w:rPr>
          <w:rFonts w:asciiTheme="minorHAnsi" w:hAnsiTheme="minorHAnsi" w:cstheme="minorHAnsi"/>
          <w:sz w:val="22"/>
          <w:szCs w:val="22"/>
        </w:rPr>
      </w:pPr>
      <w:r w:rsidRPr="007B1BCC">
        <w:rPr>
          <w:rFonts w:asciiTheme="minorHAnsi" w:eastAsia="ArialNarrow, 'Arial Unicode MS'" w:hAnsiTheme="minorHAnsi" w:cstheme="minorHAnsi"/>
          <w:sz w:val="22"/>
          <w:szCs w:val="22"/>
        </w:rPr>
        <w:t>Określa się następujący tryb dokonywania zmian postanowień umowy:</w:t>
      </w:r>
    </w:p>
    <w:p w14:paraId="2B9013BC"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t>Zmiana postanowień zawartej umowy może nastąpić wyłącznie, za zgodą stron, wyrażoną na piśmie, pod rygorem nieważności;</w:t>
      </w:r>
    </w:p>
    <w:p w14:paraId="5151D41C"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lastRenderedPageBreak/>
        <w:t xml:space="preserve">Strona występująca o zmianę postanowień zawartej umowy zobowiązana jest do uzasadnienia </w:t>
      </w:r>
      <w:proofErr w:type="gramStart"/>
      <w:r w:rsidRPr="007B1BCC">
        <w:rPr>
          <w:rFonts w:asciiTheme="minorHAnsi" w:eastAsia="ArialNarrow, 'Arial Unicode MS'" w:hAnsiTheme="minorHAnsi" w:cstheme="minorHAnsi"/>
          <w:sz w:val="22"/>
          <w:szCs w:val="22"/>
        </w:rPr>
        <w:t>i  udokumentowania</w:t>
      </w:r>
      <w:proofErr w:type="gramEnd"/>
      <w:r w:rsidRPr="007B1BCC">
        <w:rPr>
          <w:rFonts w:asciiTheme="minorHAnsi" w:eastAsia="ArialNarrow, 'Arial Unicode MS'" w:hAnsiTheme="minorHAnsi" w:cstheme="minorHAnsi"/>
          <w:sz w:val="22"/>
          <w:szCs w:val="22"/>
        </w:rPr>
        <w:t xml:space="preserve"> zaistniałych okoliczności stanowiących podstawy zmian w świetle postanowień  umownych;</w:t>
      </w:r>
    </w:p>
    <w:p w14:paraId="4B431495"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Arial Unicode MS'" w:hAnsiTheme="minorHAnsi" w:cstheme="minorHAnsi"/>
          <w:sz w:val="22"/>
          <w:szCs w:val="22"/>
        </w:rPr>
        <w:t>Wniosek o zmianę postanowień zawartej umowy musi być wyrażony na piśmie;</w:t>
      </w:r>
    </w:p>
    <w:p w14:paraId="67796CDF" w14:textId="77777777" w:rsidR="00206C8E" w:rsidRPr="007B1BCC" w:rsidRDefault="00206C8E" w:rsidP="00431843">
      <w:pPr>
        <w:pStyle w:val="Akapitzlist"/>
        <w:widowControl/>
        <w:numPr>
          <w:ilvl w:val="0"/>
          <w:numId w:val="159"/>
        </w:numPr>
        <w:spacing w:before="240" w:after="0" w:line="240" w:lineRule="auto"/>
        <w:ind w:left="1418" w:hanging="284"/>
        <w:contextualSpacing/>
        <w:rPr>
          <w:rFonts w:asciiTheme="minorHAnsi" w:eastAsia="ArialNarrow, 'Arial Unicode MS'" w:hAnsiTheme="minorHAnsi" w:cstheme="minorHAnsi"/>
          <w:sz w:val="22"/>
          <w:szCs w:val="22"/>
        </w:rPr>
      </w:pPr>
      <w:r w:rsidRPr="007B1BCC">
        <w:rPr>
          <w:rFonts w:asciiTheme="minorHAnsi" w:eastAsia="ArialNarrow" w:hAnsiTheme="minorHAnsi" w:cstheme="minorHAnsi"/>
          <w:sz w:val="22"/>
          <w:szCs w:val="22"/>
        </w:rPr>
        <w:t>Zmiana postanowień umowy wymaga zawarcia aneksu do umowy.</w:t>
      </w:r>
    </w:p>
    <w:p w14:paraId="0D087C27" w14:textId="77777777" w:rsidR="00F53988" w:rsidRPr="007B1BCC" w:rsidRDefault="00F53988" w:rsidP="00F53988">
      <w:pPr>
        <w:pStyle w:val="Akapitzlist"/>
        <w:widowControl/>
        <w:spacing w:before="240" w:after="0" w:line="240" w:lineRule="auto"/>
        <w:ind w:left="1418"/>
        <w:contextualSpacing/>
        <w:rPr>
          <w:rFonts w:asciiTheme="minorHAnsi" w:eastAsia="ArialNarrow, 'Arial Unicode MS'" w:hAnsiTheme="minorHAnsi" w:cstheme="minorHAnsi"/>
          <w:sz w:val="22"/>
          <w:szCs w:val="22"/>
        </w:rPr>
      </w:pPr>
    </w:p>
    <w:p w14:paraId="5C01151C" w14:textId="77777777" w:rsidR="00F53988"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kern w:val="0"/>
          <w:sz w:val="22"/>
          <w:szCs w:val="22"/>
          <w:lang w:eastAsia="pl-PL" w:bidi="ar-SA"/>
        </w:rPr>
        <w:t>Zmiana umowy dokonana z naruszeniem niniejszego działu jest nieważna</w:t>
      </w:r>
      <w:r w:rsidR="00F53988" w:rsidRPr="007B1BCC">
        <w:rPr>
          <w:rFonts w:asciiTheme="minorHAnsi" w:hAnsiTheme="minorHAnsi" w:cstheme="minorHAnsi"/>
          <w:sz w:val="22"/>
          <w:szCs w:val="22"/>
        </w:rPr>
        <w:t>.</w:t>
      </w:r>
    </w:p>
    <w:p w14:paraId="70F4FAFA" w14:textId="77777777" w:rsidR="00F53988"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sz w:val="22"/>
          <w:szCs w:val="22"/>
        </w:rPr>
        <w:t>Wszelkie zmiany i uzupełnienia treści umowy mogą być dokonywane wyłącznie w formie pisemnej po podpisaniu przez obie strony.</w:t>
      </w:r>
    </w:p>
    <w:p w14:paraId="6BB8E7A7" w14:textId="014D497A" w:rsidR="00206C8E" w:rsidRPr="007B1BCC" w:rsidRDefault="00206C8E" w:rsidP="00431843">
      <w:pPr>
        <w:pStyle w:val="NumeracjaUrzdowa"/>
        <w:numPr>
          <w:ilvl w:val="0"/>
          <w:numId w:val="157"/>
        </w:numPr>
        <w:spacing w:after="240" w:line="240" w:lineRule="auto"/>
        <w:ind w:hanging="654"/>
        <w:rPr>
          <w:rFonts w:asciiTheme="minorHAnsi" w:hAnsiTheme="minorHAnsi" w:cstheme="minorHAnsi"/>
          <w:sz w:val="22"/>
          <w:szCs w:val="22"/>
        </w:rPr>
      </w:pPr>
      <w:r w:rsidRPr="007B1BCC">
        <w:rPr>
          <w:rFonts w:asciiTheme="minorHAnsi" w:hAnsiTheme="minorHAnsi" w:cstheme="minorHAnsi"/>
          <w:sz w:val="22"/>
          <w:szCs w:val="22"/>
        </w:rPr>
        <w:t xml:space="preserve">Przewidziane w niniejszym dziale okoliczności stanowiące podstawę do zmian umowy, stanowią uprawnienie Zamawiającego, a nie jego obowiązek wprowadzenia takich zmian. Warunki zmiany umowy nie przyznają Wykonawcy jakichkolwiek roszczenia o zmianę zawartej umowy. </w:t>
      </w:r>
    </w:p>
    <w:p w14:paraId="420F9181" w14:textId="77777777" w:rsidR="00644F86" w:rsidRPr="007B1BCC" w:rsidRDefault="008316A8" w:rsidP="00431843">
      <w:pPr>
        <w:pStyle w:val="NumeracjaUrzdowa"/>
        <w:numPr>
          <w:ilvl w:val="0"/>
          <w:numId w:val="151"/>
        </w:numPr>
        <w:rPr>
          <w:rFonts w:asciiTheme="minorHAnsi" w:eastAsia="Calibri" w:hAnsiTheme="minorHAnsi" w:cstheme="minorHAnsi"/>
          <w:b/>
          <w:bCs/>
          <w:sz w:val="22"/>
          <w:szCs w:val="22"/>
          <w:lang w:eastAsia="pl-PL"/>
        </w:rPr>
      </w:pPr>
      <w:r w:rsidRPr="007B1BCC">
        <w:rPr>
          <w:rFonts w:asciiTheme="minorHAnsi" w:eastAsia="Calibri" w:hAnsiTheme="minorHAnsi" w:cstheme="minorHAnsi"/>
          <w:b/>
          <w:bCs/>
          <w:sz w:val="22"/>
          <w:szCs w:val="22"/>
          <w:lang w:eastAsia="pl-PL"/>
        </w:rPr>
        <w:t>POUCZENIE O ŚRODKACH OCHRONY PRAWNEJ PRZYSŁUGUJĄCYCH WYKONAWCY W TOKU POSTĘPOWANIA O UDZIELENIE ZAMÓWIENIA</w:t>
      </w:r>
    </w:p>
    <w:p w14:paraId="3CE8F7F8"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7DB5B19" w14:textId="507DC347" w:rsidR="00644F86"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Jeżeli wartość zamówienia jest mniejsza niż kwoty określone w przepisach wydanych na podstawie art. 11 ust. 8, odwołanie przysługuje wyłącznie wobec czynności:</w:t>
      </w:r>
    </w:p>
    <w:p w14:paraId="09AE8D22"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wyboru trybu negocjacji bez ogłoszenia, zamówienia z wolnej ręki lub zapytania o cenę;</w:t>
      </w:r>
    </w:p>
    <w:p w14:paraId="3E2F2505"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określenia warunków udziału w postępowaniu;</w:t>
      </w:r>
    </w:p>
    <w:p w14:paraId="5280BABA"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wykluczenia odwołującego z postępowania o udzielenie zamówienia;</w:t>
      </w:r>
    </w:p>
    <w:p w14:paraId="7639DBF9"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odrzucenia oferty odwołującego;</w:t>
      </w:r>
    </w:p>
    <w:p w14:paraId="2002E746" w14:textId="77777777" w:rsidR="006E3280"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opisu przedmiotu zamówienia;</w:t>
      </w:r>
    </w:p>
    <w:p w14:paraId="6EA257C9" w14:textId="2A6F2BB8" w:rsidR="00644F86" w:rsidRPr="007B1BCC" w:rsidRDefault="008316A8" w:rsidP="00431843">
      <w:pPr>
        <w:pStyle w:val="NumeracjaUrzdowa"/>
        <w:numPr>
          <w:ilvl w:val="0"/>
          <w:numId w:val="144"/>
        </w:numPr>
        <w:tabs>
          <w:tab w:val="left" w:pos="1276"/>
        </w:tabs>
        <w:spacing w:line="240" w:lineRule="auto"/>
        <w:ind w:firstLine="131"/>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wyboru najkorzystniejszej oferty.</w:t>
      </w:r>
    </w:p>
    <w:p w14:paraId="74A015B2"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22DC18A"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Odwołanie wnosi się do Prezesa Izby w formie pisemnej lub w postaci elektronicznej,</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podpisane bezpiecznym podpisem elektronicznym weryfikowanym przy pomocy ważnego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kwalifikowanego certyfikatu lub równoważnego środka, spełniającego wymagania dla tego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rodzaju podpisu.</w:t>
      </w:r>
    </w:p>
    <w:p w14:paraId="114D39C5"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Odwołujący przesyła kopię odwołania zamawiającemu przed upływem terminu do wniesienia odwołania w taki sposób, aby mógł on zapoznać się z jego treścią przed upływem tego terminu.</w:t>
      </w:r>
    </w:p>
    <w:p w14:paraId="62B72D9D"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bCs/>
          <w:sz w:val="22"/>
          <w:szCs w:val="22"/>
          <w:lang w:eastAsia="pl-PL"/>
        </w:rPr>
        <w:t>Domniemywa się, iż Zamawiający mógł zapoznać się z treścią odwołania przed upływem</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terminu do jego wniesienia, jeżeli przesłanie jego kopii nastąpiło przed upływem terminu do</w:t>
      </w:r>
      <w:r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bCs/>
          <w:sz w:val="22"/>
          <w:szCs w:val="22"/>
          <w:lang w:eastAsia="pl-PL"/>
        </w:rPr>
        <w:t>jego wniesienia przy użyciu środków komunikacji elektronicznej.</w:t>
      </w:r>
    </w:p>
    <w:p w14:paraId="1794CD69" w14:textId="77777777" w:rsidR="00E6780B" w:rsidRPr="007B1BCC" w:rsidRDefault="008316A8" w:rsidP="0043184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w:t>
      </w:r>
      <w:r w:rsidRPr="007B1BCC">
        <w:rPr>
          <w:rFonts w:asciiTheme="minorHAnsi" w:eastAsia="Calibri" w:hAnsiTheme="minorHAnsi" w:cstheme="minorHAnsi"/>
          <w:b/>
          <w:bCs/>
          <w:sz w:val="22"/>
          <w:szCs w:val="22"/>
          <w:lang w:eastAsia="pl-PL"/>
        </w:rPr>
        <w:t xml:space="preserve"> </w:t>
      </w:r>
      <w:r w:rsidRPr="007B1BCC">
        <w:rPr>
          <w:rFonts w:asciiTheme="minorHAnsi" w:eastAsia="Calibri" w:hAnsiTheme="minorHAnsi" w:cstheme="minorHAnsi"/>
          <w:sz w:val="22"/>
          <w:szCs w:val="22"/>
          <w:lang w:eastAsia="pl-PL"/>
        </w:rPr>
        <w:t>przysługuje odwołanie na podstawie art. 180 ust. 2.</w:t>
      </w:r>
    </w:p>
    <w:p w14:paraId="21BD5A31" w14:textId="77777777" w:rsidR="00873803" w:rsidRPr="007B1BCC" w:rsidRDefault="008316A8" w:rsidP="00873803">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W przypadku uznania zasadności przekazanej informacji Zamawiający powtarza czynność albo</w:t>
      </w:r>
      <w:r w:rsidR="00BC6FA2" w:rsidRPr="007B1BCC">
        <w:rPr>
          <w:rFonts w:asciiTheme="minorHAnsi" w:eastAsia="Calibri" w:hAnsiTheme="minorHAnsi" w:cstheme="minorHAnsi"/>
          <w:sz w:val="22"/>
          <w:szCs w:val="22"/>
          <w:lang w:eastAsia="pl-PL"/>
        </w:rPr>
        <w:t xml:space="preserve"> </w:t>
      </w:r>
      <w:r w:rsidRPr="007B1BCC">
        <w:rPr>
          <w:rFonts w:asciiTheme="minorHAnsi" w:eastAsia="Calibri" w:hAnsiTheme="minorHAnsi" w:cstheme="minorHAnsi"/>
          <w:sz w:val="22"/>
          <w:szCs w:val="22"/>
          <w:lang w:eastAsia="pl-PL"/>
        </w:rPr>
        <w:t>dokonuje czynności zaniechanej, informując o tym wy</w:t>
      </w:r>
      <w:r w:rsidR="00BC6FA2" w:rsidRPr="007B1BCC">
        <w:rPr>
          <w:rFonts w:asciiTheme="minorHAnsi" w:eastAsia="Calibri" w:hAnsiTheme="minorHAnsi" w:cstheme="minorHAnsi"/>
          <w:sz w:val="22"/>
          <w:szCs w:val="22"/>
          <w:lang w:eastAsia="pl-PL"/>
        </w:rPr>
        <w:t xml:space="preserve">konawców w sposób przewidziany </w:t>
      </w:r>
      <w:r w:rsidRPr="007B1BCC">
        <w:rPr>
          <w:rFonts w:asciiTheme="minorHAnsi" w:eastAsia="Calibri" w:hAnsiTheme="minorHAnsi" w:cstheme="minorHAnsi"/>
          <w:sz w:val="22"/>
          <w:szCs w:val="22"/>
          <w:lang w:eastAsia="pl-PL"/>
        </w:rPr>
        <w:t>w</w:t>
      </w:r>
      <w:r w:rsidRPr="007B1BCC">
        <w:rPr>
          <w:rFonts w:asciiTheme="minorHAnsi" w:eastAsia="Calibri" w:hAnsiTheme="minorHAnsi" w:cstheme="minorHAnsi"/>
          <w:b/>
          <w:bCs/>
          <w:sz w:val="22"/>
          <w:szCs w:val="22"/>
          <w:lang w:eastAsia="pl-PL"/>
        </w:rPr>
        <w:t xml:space="preserve"> </w:t>
      </w:r>
      <w:r w:rsidRPr="007B1BCC">
        <w:rPr>
          <w:rFonts w:asciiTheme="minorHAnsi" w:eastAsia="Calibri" w:hAnsiTheme="minorHAnsi" w:cstheme="minorHAnsi"/>
          <w:sz w:val="22"/>
          <w:szCs w:val="22"/>
          <w:lang w:eastAsia="pl-PL"/>
        </w:rPr>
        <w:t>ustawie dla tej czynności.</w:t>
      </w:r>
    </w:p>
    <w:p w14:paraId="4068ED16" w14:textId="50842E3C" w:rsidR="00873803" w:rsidRPr="00593E5C" w:rsidRDefault="008316A8" w:rsidP="00593E5C">
      <w:pPr>
        <w:pStyle w:val="NumeracjaUrzdowa"/>
        <w:numPr>
          <w:ilvl w:val="0"/>
          <w:numId w:val="135"/>
        </w:numPr>
        <w:spacing w:after="240" w:line="240" w:lineRule="auto"/>
        <w:ind w:left="709" w:hanging="283"/>
        <w:rPr>
          <w:rFonts w:asciiTheme="minorHAnsi" w:eastAsia="Calibri" w:hAnsiTheme="minorHAnsi" w:cstheme="minorHAnsi"/>
          <w:sz w:val="22"/>
          <w:szCs w:val="22"/>
          <w:lang w:eastAsia="pl-PL"/>
        </w:rPr>
      </w:pPr>
      <w:r w:rsidRPr="007B1BCC">
        <w:rPr>
          <w:rFonts w:asciiTheme="minorHAnsi" w:eastAsia="Calibri" w:hAnsiTheme="minorHAnsi" w:cstheme="minorHAnsi"/>
          <w:sz w:val="22"/>
          <w:szCs w:val="22"/>
          <w:lang w:eastAsia="pl-PL"/>
        </w:rPr>
        <w:t>Na czynności, o których mowa powyżej, nie przysługuje odwołanie, z zastrzeżeniem art. 180 ust. 2.</w:t>
      </w:r>
    </w:p>
    <w:p w14:paraId="5E7B126C" w14:textId="77777777" w:rsidR="00873803" w:rsidRPr="007B1BCC" w:rsidRDefault="00873803" w:rsidP="00873803">
      <w:pPr>
        <w:suppressAutoHyphens w:val="0"/>
        <w:rPr>
          <w:rFonts w:asciiTheme="minorHAnsi" w:eastAsia="Calibri" w:hAnsiTheme="minorHAnsi" w:cstheme="minorHAnsi"/>
          <w:sz w:val="22"/>
          <w:szCs w:val="22"/>
          <w:lang w:eastAsia="pl-PL"/>
        </w:rPr>
      </w:pPr>
    </w:p>
    <w:p w14:paraId="75FBEDB3" w14:textId="77777777" w:rsidR="00644F86" w:rsidRPr="007B1BCC" w:rsidRDefault="008316A8" w:rsidP="00431843">
      <w:pPr>
        <w:pStyle w:val="NumeracjaUrzdowa"/>
        <w:numPr>
          <w:ilvl w:val="0"/>
          <w:numId w:val="151"/>
        </w:numPr>
        <w:rPr>
          <w:rFonts w:asciiTheme="minorHAnsi" w:hAnsiTheme="minorHAnsi" w:cstheme="minorHAnsi"/>
          <w:b/>
          <w:bCs/>
          <w:sz w:val="22"/>
          <w:szCs w:val="22"/>
        </w:rPr>
      </w:pPr>
      <w:r w:rsidRPr="007B1BCC">
        <w:rPr>
          <w:rFonts w:asciiTheme="minorHAnsi" w:hAnsiTheme="minorHAnsi" w:cstheme="minorHAnsi"/>
          <w:b/>
          <w:bCs/>
          <w:sz w:val="22"/>
          <w:szCs w:val="22"/>
        </w:rPr>
        <w:t>INFORMACJA O FORMALNOŚCIACH, JAKIE POWINNY ZOSTAĆ DOPEŁNIONE PO WYBORZE OFERTY</w:t>
      </w:r>
    </w:p>
    <w:p w14:paraId="46D7C789" w14:textId="77777777" w:rsidR="00E6780B" w:rsidRPr="007B1BCC" w:rsidRDefault="008316A8" w:rsidP="0043184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 xml:space="preserve">Po wyborze oferty najkorzystniejszej i po upływie terminów na wniesienie środków ochrony prawnej Wykonawca niezwłocznie wnosi zabezpieczenie należytego wykonania umowy, jeżeli Zamawiający żądał jego </w:t>
      </w:r>
      <w:proofErr w:type="gramStart"/>
      <w:r w:rsidRPr="007B1BCC">
        <w:rPr>
          <w:rFonts w:asciiTheme="minorHAnsi" w:hAnsiTheme="minorHAnsi" w:cstheme="minorHAnsi"/>
          <w:sz w:val="22"/>
          <w:szCs w:val="22"/>
        </w:rPr>
        <w:t>wniesienia  i</w:t>
      </w:r>
      <w:proofErr w:type="gramEnd"/>
      <w:r w:rsidRPr="007B1BCC">
        <w:rPr>
          <w:rFonts w:asciiTheme="minorHAnsi" w:hAnsiTheme="minorHAnsi" w:cstheme="minorHAnsi"/>
          <w:sz w:val="22"/>
          <w:szCs w:val="22"/>
        </w:rPr>
        <w:t xml:space="preserve"> przystępuje do zawarcia umowy, bez zbędnej zwłoki.</w:t>
      </w:r>
    </w:p>
    <w:p w14:paraId="7993BBA4" w14:textId="4FC7D44B" w:rsidR="00C455D9" w:rsidRPr="007B1BCC" w:rsidRDefault="008316A8" w:rsidP="0043184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Osoby reprezentujące Wykonawcę przy podpisywaniu umowy powinny posiadać ze sobą dokumenty potwierdzające ich umocowanie do podpisania umowy, o ile umocowanie to nie będzie wynikać z dokumentów załączonych do oferty. W przypadku konsorcjum/ spółki cywilnej kopię umowy regulującej powyższe.</w:t>
      </w:r>
      <w:r w:rsidR="00245DDE" w:rsidRPr="007B1BCC">
        <w:rPr>
          <w:rFonts w:asciiTheme="minorHAnsi" w:hAnsiTheme="minorHAnsi" w:cstheme="minorHAnsi"/>
          <w:sz w:val="22"/>
          <w:szCs w:val="22"/>
        </w:rPr>
        <w:t xml:space="preserve"> </w:t>
      </w:r>
    </w:p>
    <w:p w14:paraId="288E4BC8" w14:textId="5458B196" w:rsidR="00873803" w:rsidRPr="007B1BCC" w:rsidRDefault="005E11E4" w:rsidP="00873803">
      <w:pPr>
        <w:pStyle w:val="NumeracjaUrzdowa"/>
        <w:numPr>
          <w:ilvl w:val="0"/>
          <w:numId w:val="134"/>
        </w:numPr>
        <w:spacing w:after="240" w:line="240" w:lineRule="auto"/>
        <w:rPr>
          <w:rFonts w:asciiTheme="minorHAnsi" w:hAnsiTheme="minorHAnsi" w:cstheme="minorHAnsi"/>
          <w:sz w:val="22"/>
          <w:szCs w:val="22"/>
        </w:rPr>
      </w:pPr>
      <w:r w:rsidRPr="007B1BCC">
        <w:rPr>
          <w:rFonts w:asciiTheme="minorHAnsi" w:hAnsiTheme="minorHAnsi" w:cstheme="minorHAnsi"/>
          <w:sz w:val="22"/>
          <w:szCs w:val="22"/>
        </w:rPr>
        <w:t xml:space="preserve">Wykonawca jest zobowiązany przed podpisaniem umowy dostarczyć Zamawiającemu szczegółową kalkulację przedmiotu zamówienia – dla danej części wg. Wskazań Zamawiającego. </w:t>
      </w:r>
    </w:p>
    <w:p w14:paraId="296526CD" w14:textId="5D1DD99D" w:rsidR="00873803" w:rsidRPr="007B1BCC" w:rsidRDefault="00E6780B" w:rsidP="00873803">
      <w:pPr>
        <w:widowControl/>
        <w:numPr>
          <w:ilvl w:val="0"/>
          <w:numId w:val="139"/>
        </w:numPr>
        <w:suppressAutoHyphens w:val="0"/>
        <w:autoSpaceDN/>
        <w:spacing w:before="120" w:after="120" w:line="360" w:lineRule="auto"/>
        <w:ind w:left="426" w:hanging="426"/>
        <w:jc w:val="both"/>
        <w:textAlignment w:val="auto"/>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rPr>
        <w:t>INFORMACJA O PRZETWARZANIU DANYCH OSOBOWYCH</w:t>
      </w:r>
    </w:p>
    <w:p w14:paraId="55AC3014" w14:textId="77777777" w:rsidR="00593E5C" w:rsidRPr="00593E5C" w:rsidRDefault="00593E5C" w:rsidP="00593E5C">
      <w:pPr>
        <w:pStyle w:val="ng-scope"/>
        <w:shd w:val="clear" w:color="auto" w:fill="FFFFFF"/>
        <w:spacing w:before="0" w:beforeAutospacing="0" w:after="180" w:afterAutospacing="0"/>
        <w:jc w:val="both"/>
        <w:rPr>
          <w:rFonts w:asciiTheme="minorHAnsi" w:hAnsiTheme="minorHAnsi" w:cstheme="minorHAnsi"/>
          <w:color w:val="000000"/>
          <w:sz w:val="22"/>
          <w:szCs w:val="22"/>
        </w:rPr>
      </w:pPr>
      <w:r w:rsidRPr="00593E5C">
        <w:rPr>
          <w:rFonts w:asciiTheme="minorHAnsi" w:hAnsiTheme="minorHAnsi" w:cstheme="minorHAnsi"/>
          <w:color w:val="000000"/>
          <w:sz w:val="22"/>
          <w:szCs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3E5C">
        <w:rPr>
          <w:rFonts w:asciiTheme="minorHAnsi" w:hAnsiTheme="minorHAnsi" w:cstheme="minorHAnsi"/>
          <w:color w:val="000000"/>
          <w:sz w:val="22"/>
          <w:szCs w:val="22"/>
        </w:rPr>
        <w:t>publ</w:t>
      </w:r>
      <w:proofErr w:type="spellEnd"/>
      <w:r w:rsidRPr="00593E5C">
        <w:rPr>
          <w:rFonts w:asciiTheme="minorHAnsi" w:hAnsiTheme="minorHAnsi" w:cstheme="minorHAnsi"/>
          <w:color w:val="000000"/>
          <w:sz w:val="22"/>
          <w:szCs w:val="22"/>
        </w:rPr>
        <w:t>. Dz. Urz. UE L Nr 119, s. 1 informujemy, iż:</w:t>
      </w:r>
    </w:p>
    <w:p w14:paraId="49BD4475"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sz w:val="22"/>
          <w:szCs w:val="22"/>
        </w:rPr>
        <w:t xml:space="preserve">administratorem Pani/Pana danych osobowych jest Przedszkole Miejskie Nr 114 - Integracyjne, ul. </w:t>
      </w:r>
      <w:proofErr w:type="spellStart"/>
      <w:r w:rsidRPr="00593E5C">
        <w:rPr>
          <w:rFonts w:asciiTheme="minorHAnsi" w:hAnsiTheme="minorHAnsi" w:cstheme="minorHAnsi"/>
          <w:sz w:val="22"/>
          <w:szCs w:val="22"/>
        </w:rPr>
        <w:t>Starosikawska</w:t>
      </w:r>
      <w:proofErr w:type="spellEnd"/>
      <w:r w:rsidRPr="00593E5C">
        <w:rPr>
          <w:rFonts w:asciiTheme="minorHAnsi" w:hAnsiTheme="minorHAnsi" w:cstheme="minorHAnsi"/>
          <w:sz w:val="22"/>
          <w:szCs w:val="22"/>
        </w:rPr>
        <w:t xml:space="preserve"> 18, 91-754 Łódź, 42 616 00 42 (dalej jako „ADO”);</w:t>
      </w:r>
    </w:p>
    <w:p w14:paraId="7CF82A7F"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Dane osobowe będą przetwarzane w celu realizacji umowy cywilnoprawnej.</w:t>
      </w:r>
    </w:p>
    <w:p w14:paraId="57833CDA"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Dane osobowe będą przetwarzane przez okres niezbędny do realizacji ww. celu </w:t>
      </w:r>
      <w:r w:rsidRPr="00593E5C">
        <w:rPr>
          <w:rFonts w:asciiTheme="minorHAnsi" w:hAnsiTheme="minorHAnsi" w:cstheme="minorHAnsi"/>
          <w:color w:val="000000"/>
          <w:sz w:val="22"/>
          <w:szCs w:val="22"/>
        </w:rPr>
        <w:br/>
        <w:t>z uwzględnieniem okresów przechowywania określonych w przepisach odrębnych, w tym przepisów archiwalnych.</w:t>
      </w:r>
    </w:p>
    <w:p w14:paraId="60C254A1"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Podstawą prawną przetwarzania danych jest art. 6 ust. 1 lit. b) ww. rozporządzenia.</w:t>
      </w:r>
    </w:p>
    <w:p w14:paraId="1A3591BD"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Odbiorcami Pani/Pana danych będą podmioty, które na podstawie zawartych umów przetwarzają dane osobowe w imieniu Administratora.</w:t>
      </w:r>
    </w:p>
    <w:p w14:paraId="1424ACB2"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Osoba, której dane dotyczą ma prawo do:</w:t>
      </w:r>
    </w:p>
    <w:p w14:paraId="5E01E282"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dostępu do treści swoich danych oraz możliwości ich poprawiania, sprostowania, ograniczenia przetwarzania oraz do przenoszenia swoich danych, a także – w przypadkach przewidzianych prawem;</w:t>
      </w:r>
    </w:p>
    <w:p w14:paraId="095B77C3"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lastRenderedPageBreak/>
        <w:t>prawo do usunięcia danych i prawo do wniesienia sprzeciwu wobec przetwarzania Państwa danych;</w:t>
      </w:r>
      <w:bookmarkStart w:id="5" w:name="_Hlk515218261"/>
      <w:bookmarkEnd w:id="5"/>
    </w:p>
    <w:p w14:paraId="150E21D9" w14:textId="77777777" w:rsidR="00593E5C" w:rsidRPr="00593E5C" w:rsidRDefault="00593E5C" w:rsidP="00593E5C">
      <w:pPr>
        <w:pStyle w:val="Akapitzlist"/>
        <w:widowControl/>
        <w:numPr>
          <w:ilvl w:val="1"/>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 xml:space="preserve">wniesienia skargi do organu nadzorczego w </w:t>
      </w:r>
      <w:proofErr w:type="gramStart"/>
      <w:r w:rsidRPr="00593E5C">
        <w:rPr>
          <w:rFonts w:asciiTheme="minorHAnsi" w:hAnsiTheme="minorHAnsi" w:cstheme="minorHAnsi"/>
          <w:color w:val="000000"/>
          <w:sz w:val="22"/>
          <w:szCs w:val="22"/>
        </w:rPr>
        <w:t>przypadku</w:t>
      </w:r>
      <w:proofErr w:type="gramEnd"/>
      <w:r w:rsidRPr="00593E5C">
        <w:rPr>
          <w:rFonts w:asciiTheme="minorHAnsi" w:hAnsiTheme="minorHAnsi" w:cstheme="minorHAnsi"/>
          <w:color w:val="000000"/>
          <w:sz w:val="22"/>
          <w:szCs w:val="22"/>
        </w:rPr>
        <w:t xml:space="preserve"> gdy przetwarzanie danych odbywa się z naruszeniem przepisów powyższego rozporządzenia tj. Prezesa Ochrony Danych Osobowych, ul. Stawki 2, 00-193 Warszawa</w:t>
      </w:r>
    </w:p>
    <w:p w14:paraId="5A35498A" w14:textId="77777777" w:rsidR="00593E5C" w:rsidRPr="00593E5C" w:rsidRDefault="00593E5C" w:rsidP="00593E5C">
      <w:pPr>
        <w:pStyle w:val="Akapitzlist"/>
        <w:spacing w:after="160" w:line="240" w:lineRule="auto"/>
        <w:ind w:left="1440"/>
        <w:rPr>
          <w:rFonts w:asciiTheme="minorHAnsi" w:hAnsiTheme="minorHAnsi" w:cstheme="minorHAnsi"/>
          <w:sz w:val="22"/>
          <w:szCs w:val="22"/>
        </w:rPr>
      </w:pPr>
    </w:p>
    <w:p w14:paraId="49530674"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Podanie danych osobowych jest warunkiem zawarcia umowy cywilnoprawnej. Osoba, której dane dotyczą jest zobowiązana do ich podania. Konsekwencją niepodania danych osobowych jest brak możliwości zawarcia umowy.</w:t>
      </w:r>
    </w:p>
    <w:p w14:paraId="112B6962" w14:textId="77777777" w:rsidR="00593E5C" w:rsidRPr="00593E5C" w:rsidRDefault="00593E5C" w:rsidP="00593E5C">
      <w:pPr>
        <w:pStyle w:val="Akapitzlist"/>
        <w:widowControl/>
        <w:numPr>
          <w:ilvl w:val="0"/>
          <w:numId w:val="172"/>
        </w:numPr>
        <w:suppressAutoHyphens w:val="0"/>
        <w:autoSpaceDN/>
        <w:spacing w:after="160" w:line="240" w:lineRule="auto"/>
        <w:contextualSpacing/>
        <w:textAlignment w:val="auto"/>
        <w:rPr>
          <w:rFonts w:asciiTheme="minorHAnsi" w:hAnsiTheme="minorHAnsi" w:cstheme="minorHAnsi"/>
          <w:sz w:val="22"/>
          <w:szCs w:val="22"/>
        </w:rPr>
      </w:pPr>
      <w:r w:rsidRPr="00593E5C">
        <w:rPr>
          <w:rFonts w:asciiTheme="minorHAnsi" w:hAnsiTheme="minorHAnsi" w:cstheme="minorHAnsi"/>
          <w:color w:val="000000"/>
          <w:sz w:val="22"/>
          <w:szCs w:val="22"/>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19D64A3A" w14:textId="77777777" w:rsidR="00E6780B" w:rsidRPr="007B1BCC" w:rsidRDefault="00E6780B" w:rsidP="00431843">
      <w:pPr>
        <w:widowControl/>
        <w:numPr>
          <w:ilvl w:val="0"/>
          <w:numId w:val="140"/>
        </w:numPr>
        <w:suppressLineNumbers/>
        <w:tabs>
          <w:tab w:val="center" w:pos="4819"/>
          <w:tab w:val="right" w:pos="9638"/>
        </w:tabs>
        <w:snapToGrid w:val="0"/>
        <w:spacing w:before="120" w:after="120"/>
        <w:ind w:right="-40"/>
        <w:jc w:val="both"/>
        <w:rPr>
          <w:rFonts w:asciiTheme="minorHAnsi" w:eastAsia="Times New Roman" w:hAnsiTheme="minorHAnsi" w:cstheme="minorHAnsi"/>
          <w:sz w:val="22"/>
          <w:szCs w:val="22"/>
        </w:rPr>
      </w:pPr>
      <w:r w:rsidRPr="007B1BCC">
        <w:rPr>
          <w:rFonts w:asciiTheme="minorHAnsi" w:eastAsia="Times New Roman" w:hAnsiTheme="minorHAnsi" w:cstheme="minorHAnsi"/>
          <w:b/>
          <w:sz w:val="22"/>
          <w:szCs w:val="22"/>
        </w:rPr>
        <w:t>POSTANOWIENIA KOŃCOWE</w:t>
      </w:r>
    </w:p>
    <w:p w14:paraId="4CEA4054" w14:textId="77777777" w:rsidR="00E6780B" w:rsidRPr="007B1BCC" w:rsidRDefault="00E6780B" w:rsidP="00431843">
      <w:pPr>
        <w:widowControl/>
        <w:numPr>
          <w:ilvl w:val="0"/>
          <w:numId w:val="136"/>
        </w:numPr>
        <w:spacing w:before="120" w:after="12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 xml:space="preserve">W sprawach nieuregulowanych postanowieniami niniejszej SIWZ, mają zastosowanie przepisy Ustawy i aktów wykonawczych do Ustawy, która stanowi dokument nadrzędny w stosunku do SIWZ. </w:t>
      </w:r>
    </w:p>
    <w:p w14:paraId="51B2A544" w14:textId="77777777" w:rsidR="00E6780B" w:rsidRPr="007B1BCC" w:rsidRDefault="00E6780B" w:rsidP="00431843">
      <w:pPr>
        <w:widowControl/>
        <w:numPr>
          <w:ilvl w:val="0"/>
          <w:numId w:val="136"/>
        </w:numPr>
        <w:suppressLineNumbers/>
        <w:tabs>
          <w:tab w:val="center" w:pos="4819"/>
          <w:tab w:val="right" w:pos="9638"/>
        </w:tabs>
        <w:snapToGrid w:val="0"/>
        <w:spacing w:before="120" w:after="120"/>
        <w:ind w:right="-40"/>
        <w:jc w:val="both"/>
        <w:rPr>
          <w:rFonts w:asciiTheme="minorHAnsi" w:eastAsia="Times New Roman" w:hAnsiTheme="minorHAnsi" w:cstheme="minorHAnsi"/>
          <w:sz w:val="22"/>
          <w:szCs w:val="22"/>
        </w:rPr>
      </w:pPr>
      <w:r w:rsidRPr="007B1BCC">
        <w:rPr>
          <w:rFonts w:asciiTheme="minorHAnsi" w:eastAsia="Times New Roman" w:hAnsiTheme="minorHAnsi" w:cstheme="minorHAnsi"/>
          <w:sz w:val="22"/>
          <w:szCs w:val="22"/>
        </w:rPr>
        <w:t>Do czynności podejmowanych przez Zamawiającego i Wykonawców w przedmiotowym postępowaniu mają zastosowanie przepisy Ustawy z dnia 23 kwietnia 1964 r. – Kodeks cywilny (Dz. U. z 2017 r. poz. 459 ze zm.), jeżeli przepisy Ustawy nie stanowią inaczej.</w:t>
      </w:r>
    </w:p>
    <w:p w14:paraId="29CA7115" w14:textId="77777777" w:rsidR="00F256AA" w:rsidRPr="007B1BCC" w:rsidRDefault="00F256AA" w:rsidP="00873803">
      <w:pPr>
        <w:pStyle w:val="Nagwek"/>
        <w:snapToGrid w:val="0"/>
        <w:ind w:right="-40"/>
        <w:rPr>
          <w:rFonts w:asciiTheme="minorHAnsi" w:hAnsiTheme="minorHAnsi" w:cstheme="minorHAnsi"/>
          <w:i/>
          <w:sz w:val="22"/>
          <w:szCs w:val="22"/>
        </w:rPr>
      </w:pPr>
    </w:p>
    <w:p w14:paraId="3B66C789" w14:textId="56610A98" w:rsidR="00644F86" w:rsidRPr="007B1BCC" w:rsidRDefault="008316A8" w:rsidP="00687DCD">
      <w:pPr>
        <w:pStyle w:val="Nagwek"/>
        <w:snapToGrid w:val="0"/>
        <w:ind w:right="-40"/>
        <w:jc w:val="right"/>
        <w:rPr>
          <w:rFonts w:asciiTheme="minorHAnsi" w:hAnsiTheme="minorHAnsi" w:cstheme="minorHAnsi"/>
          <w:i/>
          <w:sz w:val="22"/>
          <w:szCs w:val="22"/>
        </w:rPr>
      </w:pPr>
      <w:r w:rsidRPr="007B1BCC">
        <w:rPr>
          <w:rFonts w:asciiTheme="minorHAnsi" w:hAnsiTheme="minorHAnsi" w:cstheme="minorHAnsi"/>
          <w:sz w:val="22"/>
          <w:szCs w:val="22"/>
        </w:rPr>
        <w:t>___________________________________________________</w:t>
      </w:r>
    </w:p>
    <w:p w14:paraId="2703D8A2" w14:textId="1A8859E1" w:rsidR="00B24DDB" w:rsidRPr="007B1BCC" w:rsidRDefault="00F5488F" w:rsidP="00873803">
      <w:pPr>
        <w:pStyle w:val="Nagwek"/>
        <w:snapToGrid w:val="0"/>
        <w:ind w:right="-40"/>
        <w:jc w:val="right"/>
        <w:rPr>
          <w:rFonts w:asciiTheme="minorHAnsi" w:hAnsiTheme="minorHAnsi" w:cstheme="minorHAnsi"/>
          <w:i/>
          <w:sz w:val="22"/>
          <w:szCs w:val="22"/>
        </w:rPr>
      </w:pPr>
      <w:proofErr w:type="gramStart"/>
      <w:r w:rsidRPr="007B1BCC">
        <w:rPr>
          <w:rFonts w:asciiTheme="minorHAnsi" w:hAnsiTheme="minorHAnsi" w:cstheme="minorHAnsi"/>
          <w:i/>
          <w:sz w:val="22"/>
          <w:szCs w:val="22"/>
        </w:rPr>
        <w:t xml:space="preserve">( </w:t>
      </w:r>
      <w:r w:rsidR="008316A8" w:rsidRPr="007B1BCC">
        <w:rPr>
          <w:rFonts w:asciiTheme="minorHAnsi" w:hAnsiTheme="minorHAnsi" w:cstheme="minorHAnsi"/>
          <w:i/>
          <w:sz w:val="22"/>
          <w:szCs w:val="22"/>
        </w:rPr>
        <w:t>podpis</w:t>
      </w:r>
      <w:proofErr w:type="gramEnd"/>
      <w:r w:rsidR="008316A8" w:rsidRPr="007B1BCC">
        <w:rPr>
          <w:rFonts w:asciiTheme="minorHAnsi" w:hAnsiTheme="minorHAnsi" w:cstheme="minorHAnsi"/>
          <w:i/>
          <w:sz w:val="22"/>
          <w:szCs w:val="22"/>
        </w:rPr>
        <w:t xml:space="preserve"> Kierownika Zamaw</w:t>
      </w:r>
      <w:r w:rsidRPr="007B1BCC">
        <w:rPr>
          <w:rFonts w:asciiTheme="minorHAnsi" w:hAnsiTheme="minorHAnsi" w:cstheme="minorHAnsi"/>
          <w:i/>
          <w:sz w:val="22"/>
          <w:szCs w:val="22"/>
        </w:rPr>
        <w:t>iającego lub osoby upoważnionej)</w:t>
      </w:r>
    </w:p>
    <w:p w14:paraId="7E56940D" w14:textId="5A7AA072" w:rsidR="00B24DDB" w:rsidRPr="007B1BCC" w:rsidRDefault="00B24DDB" w:rsidP="00206C8E">
      <w:pPr>
        <w:pStyle w:val="Nagwek"/>
        <w:snapToGrid w:val="0"/>
        <w:ind w:right="-40"/>
        <w:rPr>
          <w:rFonts w:asciiTheme="minorHAnsi" w:hAnsiTheme="minorHAnsi" w:cstheme="minorHAnsi"/>
          <w:i/>
          <w:sz w:val="22"/>
          <w:szCs w:val="22"/>
        </w:rPr>
      </w:pPr>
    </w:p>
    <w:p w14:paraId="2D6A1AA5" w14:textId="77777777" w:rsidR="00B24DDB" w:rsidRPr="007B1BCC" w:rsidRDefault="00B24DDB" w:rsidP="00B24DDB">
      <w:pPr>
        <w:pStyle w:val="Nagwek"/>
        <w:snapToGrid w:val="0"/>
        <w:ind w:right="-40"/>
        <w:jc w:val="right"/>
        <w:rPr>
          <w:rFonts w:asciiTheme="minorHAnsi" w:hAnsiTheme="minorHAnsi" w:cstheme="minorHAnsi"/>
          <w:i/>
          <w:sz w:val="22"/>
          <w:szCs w:val="22"/>
        </w:rPr>
      </w:pPr>
    </w:p>
    <w:p w14:paraId="0745C1D4" w14:textId="77777777" w:rsidR="00644F86" w:rsidRPr="007B1BCC" w:rsidRDefault="008316A8" w:rsidP="00431843">
      <w:pPr>
        <w:pStyle w:val="NumeracjaUrzdowa"/>
        <w:numPr>
          <w:ilvl w:val="0"/>
          <w:numId w:val="145"/>
        </w:numPr>
        <w:rPr>
          <w:rFonts w:asciiTheme="minorHAnsi" w:hAnsiTheme="minorHAnsi" w:cstheme="minorHAnsi"/>
          <w:b/>
          <w:bCs/>
          <w:sz w:val="22"/>
          <w:szCs w:val="22"/>
        </w:rPr>
      </w:pPr>
      <w:r w:rsidRPr="007B1BCC">
        <w:rPr>
          <w:rFonts w:asciiTheme="minorHAnsi" w:hAnsiTheme="minorHAnsi" w:cstheme="minorHAnsi"/>
          <w:b/>
          <w:bCs/>
          <w:sz w:val="22"/>
          <w:szCs w:val="22"/>
        </w:rPr>
        <w:t>ZAŁĄCZNIKI</w:t>
      </w:r>
    </w:p>
    <w:p w14:paraId="50B0F99F" w14:textId="36E551B7" w:rsidR="00206C8E" w:rsidRPr="007B1BCC" w:rsidRDefault="00402C04"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Form</w:t>
      </w:r>
      <w:r w:rsidR="007869ED" w:rsidRPr="007B1BCC">
        <w:rPr>
          <w:rFonts w:asciiTheme="minorHAnsi" w:hAnsiTheme="minorHAnsi" w:cstheme="minorHAnsi"/>
          <w:sz w:val="22"/>
          <w:szCs w:val="22"/>
        </w:rPr>
        <w:t>ularz ofertowy zał. nr 1do SIWZ</w:t>
      </w:r>
      <w:r w:rsidR="00D44C49" w:rsidRPr="007B1BCC">
        <w:rPr>
          <w:rFonts w:asciiTheme="minorHAnsi" w:hAnsiTheme="minorHAnsi" w:cstheme="minorHAnsi"/>
          <w:sz w:val="22"/>
          <w:szCs w:val="22"/>
        </w:rPr>
        <w:t xml:space="preserve"> </w:t>
      </w:r>
    </w:p>
    <w:p w14:paraId="5E2E7257" w14:textId="51708935" w:rsidR="00D44C49" w:rsidRPr="007B1BCC" w:rsidRDefault="00D44C49"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Oświadczenie o spełnieniu wa</w:t>
      </w:r>
      <w:r w:rsidR="009F69EA" w:rsidRPr="007B1BCC">
        <w:rPr>
          <w:rFonts w:asciiTheme="minorHAnsi" w:hAnsiTheme="minorHAnsi" w:cstheme="minorHAnsi"/>
          <w:sz w:val="22"/>
          <w:szCs w:val="22"/>
        </w:rPr>
        <w:t xml:space="preserve">runków udziału w postepowaniu </w:t>
      </w:r>
      <w:r w:rsidRPr="007B1BCC">
        <w:rPr>
          <w:rFonts w:asciiTheme="minorHAnsi" w:hAnsiTheme="minorHAnsi" w:cstheme="minorHAnsi"/>
          <w:sz w:val="22"/>
          <w:szCs w:val="22"/>
        </w:rPr>
        <w:t>zał. nr 2 do SIWZ;</w:t>
      </w:r>
    </w:p>
    <w:p w14:paraId="1DDF51E4" w14:textId="17558EE7" w:rsidR="00206C8E" w:rsidRPr="007B1BCC" w:rsidRDefault="00373645" w:rsidP="00431843">
      <w:pPr>
        <w:pStyle w:val="NumeracjaUrzdowa"/>
        <w:numPr>
          <w:ilvl w:val="0"/>
          <w:numId w:val="156"/>
        </w:numPr>
        <w:spacing w:line="240" w:lineRule="auto"/>
        <w:rPr>
          <w:rFonts w:asciiTheme="minorHAnsi" w:hAnsiTheme="minorHAnsi" w:cstheme="minorHAnsi"/>
          <w:sz w:val="22"/>
          <w:szCs w:val="22"/>
        </w:rPr>
      </w:pPr>
      <w:r>
        <w:rPr>
          <w:rFonts w:asciiTheme="minorHAnsi" w:hAnsiTheme="minorHAnsi" w:cstheme="minorHAnsi"/>
          <w:color w:val="000000"/>
          <w:sz w:val="22"/>
          <w:szCs w:val="22"/>
        </w:rPr>
        <w:t>O</w:t>
      </w:r>
      <w:r w:rsidR="00402C04" w:rsidRPr="007B1BCC">
        <w:rPr>
          <w:rFonts w:asciiTheme="minorHAnsi" w:hAnsiTheme="minorHAnsi" w:cstheme="minorHAnsi"/>
          <w:color w:val="000000"/>
          <w:sz w:val="22"/>
          <w:szCs w:val="22"/>
        </w:rPr>
        <w:t>świadczenie o braku podstaw</w:t>
      </w:r>
      <w:r w:rsidR="00D44C49" w:rsidRPr="007B1BCC">
        <w:rPr>
          <w:rFonts w:asciiTheme="minorHAnsi" w:hAnsiTheme="minorHAnsi" w:cstheme="minorHAnsi"/>
          <w:color w:val="000000"/>
          <w:sz w:val="22"/>
          <w:szCs w:val="22"/>
        </w:rPr>
        <w:t xml:space="preserve"> do wykluczenia z postępowania</w:t>
      </w:r>
      <w:r w:rsidR="009F69EA" w:rsidRPr="007B1BCC">
        <w:rPr>
          <w:rFonts w:asciiTheme="minorHAnsi" w:hAnsiTheme="minorHAnsi" w:cstheme="minorHAnsi"/>
          <w:color w:val="000000"/>
          <w:sz w:val="22"/>
          <w:szCs w:val="22"/>
        </w:rPr>
        <w:t xml:space="preserve"> </w:t>
      </w:r>
      <w:r w:rsidR="00402C04" w:rsidRPr="007B1BCC">
        <w:rPr>
          <w:rFonts w:asciiTheme="minorHAnsi" w:hAnsiTheme="minorHAnsi" w:cstheme="minorHAnsi"/>
          <w:color w:val="000000"/>
          <w:sz w:val="22"/>
          <w:szCs w:val="22"/>
        </w:rPr>
        <w:t xml:space="preserve">zał. nr </w:t>
      </w:r>
      <w:r w:rsidR="00D44C49" w:rsidRPr="007B1BCC">
        <w:rPr>
          <w:rFonts w:asciiTheme="minorHAnsi" w:hAnsiTheme="minorHAnsi" w:cstheme="minorHAnsi"/>
          <w:color w:val="000000"/>
          <w:sz w:val="22"/>
          <w:szCs w:val="22"/>
        </w:rPr>
        <w:t>3</w:t>
      </w:r>
      <w:r w:rsidR="00402C04" w:rsidRPr="007B1BCC">
        <w:rPr>
          <w:rFonts w:asciiTheme="minorHAnsi" w:hAnsiTheme="minorHAnsi" w:cstheme="minorHAnsi"/>
          <w:color w:val="000000"/>
          <w:sz w:val="22"/>
          <w:szCs w:val="22"/>
        </w:rPr>
        <w:t xml:space="preserve"> do SIWZ;</w:t>
      </w:r>
    </w:p>
    <w:p w14:paraId="50AFBCE9" w14:textId="7C6E47C3" w:rsidR="00C67E73" w:rsidRDefault="00C67E73"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 xml:space="preserve">Projekt umowy – stanowiący </w:t>
      </w:r>
      <w:r w:rsidR="00F5488F" w:rsidRPr="007B1BCC">
        <w:rPr>
          <w:rFonts w:asciiTheme="minorHAnsi" w:hAnsiTheme="minorHAnsi" w:cstheme="minorHAnsi"/>
          <w:sz w:val="22"/>
          <w:szCs w:val="22"/>
        </w:rPr>
        <w:t>zał.</w:t>
      </w:r>
      <w:r w:rsidRPr="007B1BCC">
        <w:rPr>
          <w:rFonts w:asciiTheme="minorHAnsi" w:hAnsiTheme="minorHAnsi" w:cstheme="minorHAnsi"/>
          <w:sz w:val="22"/>
          <w:szCs w:val="22"/>
        </w:rPr>
        <w:t xml:space="preserve"> nr </w:t>
      </w:r>
      <w:r w:rsidR="00D44C49" w:rsidRPr="007B1BCC">
        <w:rPr>
          <w:rFonts w:asciiTheme="minorHAnsi" w:hAnsiTheme="minorHAnsi" w:cstheme="minorHAnsi"/>
          <w:sz w:val="22"/>
          <w:szCs w:val="22"/>
        </w:rPr>
        <w:t>4</w:t>
      </w:r>
      <w:r w:rsidRPr="007B1BCC">
        <w:rPr>
          <w:rFonts w:asciiTheme="minorHAnsi" w:hAnsiTheme="minorHAnsi" w:cstheme="minorHAnsi"/>
          <w:sz w:val="22"/>
          <w:szCs w:val="22"/>
        </w:rPr>
        <w:t xml:space="preserve"> do SIWZ;</w:t>
      </w:r>
    </w:p>
    <w:p w14:paraId="1BA4EF04" w14:textId="30CD1EAD" w:rsidR="00373645" w:rsidRPr="007B1BCC" w:rsidRDefault="00373645" w:rsidP="00431843">
      <w:pPr>
        <w:pStyle w:val="NumeracjaUrzdowa"/>
        <w:numPr>
          <w:ilvl w:val="0"/>
          <w:numId w:val="156"/>
        </w:numPr>
        <w:spacing w:line="240" w:lineRule="auto"/>
        <w:rPr>
          <w:rFonts w:asciiTheme="minorHAnsi" w:hAnsiTheme="minorHAnsi" w:cstheme="minorHAnsi"/>
          <w:sz w:val="22"/>
          <w:szCs w:val="22"/>
        </w:rPr>
      </w:pPr>
      <w:r>
        <w:rPr>
          <w:rFonts w:asciiTheme="minorHAnsi" w:hAnsiTheme="minorHAnsi" w:cstheme="minorHAnsi"/>
          <w:sz w:val="22"/>
          <w:szCs w:val="22"/>
        </w:rPr>
        <w:t>Oświadczenie dot. grupy kapitałowej – zał. nr 5 do SIWZ</w:t>
      </w:r>
    </w:p>
    <w:p w14:paraId="3F57AD1D" w14:textId="53EC3680" w:rsidR="006B4435" w:rsidRPr="007B1BCC" w:rsidRDefault="006B4435" w:rsidP="00431843">
      <w:pPr>
        <w:pStyle w:val="NumeracjaUrzdowa"/>
        <w:numPr>
          <w:ilvl w:val="0"/>
          <w:numId w:val="156"/>
        </w:numPr>
        <w:spacing w:line="240" w:lineRule="auto"/>
        <w:rPr>
          <w:rFonts w:asciiTheme="minorHAnsi" w:hAnsiTheme="minorHAnsi" w:cstheme="minorHAnsi"/>
          <w:sz w:val="22"/>
          <w:szCs w:val="22"/>
        </w:rPr>
      </w:pPr>
      <w:r w:rsidRPr="007B1BCC">
        <w:rPr>
          <w:rFonts w:asciiTheme="minorHAnsi" w:hAnsiTheme="minorHAnsi" w:cstheme="minorHAnsi"/>
          <w:sz w:val="22"/>
          <w:szCs w:val="22"/>
        </w:rPr>
        <w:t xml:space="preserve">Opis przedmiotu zamówienia dla każdej części oddzielnie od nr 1 do nr </w:t>
      </w:r>
      <w:r w:rsidR="00593E5C">
        <w:rPr>
          <w:rFonts w:asciiTheme="minorHAnsi" w:hAnsiTheme="minorHAnsi" w:cstheme="minorHAnsi"/>
          <w:sz w:val="22"/>
          <w:szCs w:val="22"/>
        </w:rPr>
        <w:t>14</w:t>
      </w:r>
      <w:r w:rsidRPr="007B1BCC">
        <w:rPr>
          <w:rFonts w:asciiTheme="minorHAnsi" w:hAnsiTheme="minorHAnsi" w:cstheme="minorHAnsi"/>
          <w:sz w:val="22"/>
          <w:szCs w:val="22"/>
        </w:rPr>
        <w:t>.</w:t>
      </w:r>
    </w:p>
    <w:p w14:paraId="55FA6150" w14:textId="77777777" w:rsidR="0018260E" w:rsidRPr="007B1BCC" w:rsidRDefault="0018260E" w:rsidP="0018260E">
      <w:pPr>
        <w:pStyle w:val="Standard"/>
        <w:tabs>
          <w:tab w:val="center" w:pos="5256"/>
          <w:tab w:val="right" w:pos="9792"/>
        </w:tabs>
        <w:jc w:val="right"/>
        <w:rPr>
          <w:rFonts w:asciiTheme="minorHAnsi" w:hAnsiTheme="minorHAnsi" w:cstheme="minorHAnsi"/>
          <w:i/>
          <w:sz w:val="22"/>
          <w:szCs w:val="22"/>
        </w:rPr>
      </w:pPr>
    </w:p>
    <w:p w14:paraId="59B44557" w14:textId="6455A8C3" w:rsidR="00644F86" w:rsidRPr="007B1BCC" w:rsidRDefault="00644F86" w:rsidP="00C24D77">
      <w:pPr>
        <w:pStyle w:val="Standard"/>
        <w:spacing w:line="240" w:lineRule="auto"/>
        <w:jc w:val="left"/>
        <w:rPr>
          <w:rFonts w:asciiTheme="minorHAnsi" w:hAnsiTheme="minorHAnsi" w:cstheme="minorHAnsi"/>
          <w:sz w:val="22"/>
          <w:szCs w:val="22"/>
        </w:rPr>
      </w:pPr>
    </w:p>
    <w:sectPr w:rsidR="00644F86" w:rsidRPr="007B1BCC" w:rsidSect="00644393">
      <w:headerReference w:type="default" r:id="rId9"/>
      <w:footerReference w:type="default" r:id="rId10"/>
      <w:pgSz w:w="11906" w:h="16838" w:code="9"/>
      <w:pgMar w:top="1417" w:right="1417" w:bottom="1417" w:left="1417"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F4CB" w14:textId="77777777" w:rsidR="00A738F3" w:rsidRDefault="00A738F3">
      <w:r>
        <w:separator/>
      </w:r>
    </w:p>
  </w:endnote>
  <w:endnote w:type="continuationSeparator" w:id="0">
    <w:p w14:paraId="23794B3C" w14:textId="77777777" w:rsidR="00A738F3" w:rsidRDefault="00A7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Narrow">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38987"/>
      <w:docPartObj>
        <w:docPartGallery w:val="Page Numbers (Bottom of Page)"/>
        <w:docPartUnique/>
      </w:docPartObj>
    </w:sdtPr>
    <w:sdtEndPr/>
    <w:sdtContent>
      <w:p w14:paraId="62A6DCEF" w14:textId="01DD22A3" w:rsidR="007B1BCC" w:rsidRDefault="007B1BCC">
        <w:pPr>
          <w:pStyle w:val="Stopka"/>
          <w:jc w:val="center"/>
        </w:pPr>
        <w:r>
          <w:fldChar w:fldCharType="begin"/>
        </w:r>
        <w:r>
          <w:instrText>PAGE   \* MERGEFORMAT</w:instrText>
        </w:r>
        <w:r>
          <w:fldChar w:fldCharType="separate"/>
        </w:r>
        <w:r w:rsidR="0038496F">
          <w:rPr>
            <w:noProof/>
          </w:rPr>
          <w:t>5</w:t>
        </w:r>
        <w:r>
          <w:fldChar w:fldCharType="end"/>
        </w:r>
      </w:p>
    </w:sdtContent>
  </w:sdt>
  <w:p w14:paraId="720BBA52" w14:textId="77777777" w:rsidR="007B1BCC" w:rsidRDefault="007B1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0D72" w14:textId="77777777" w:rsidR="00A738F3" w:rsidRDefault="00A738F3">
      <w:r>
        <w:rPr>
          <w:color w:val="000000"/>
        </w:rPr>
        <w:separator/>
      </w:r>
    </w:p>
  </w:footnote>
  <w:footnote w:type="continuationSeparator" w:id="0">
    <w:p w14:paraId="76005B5A" w14:textId="77777777" w:rsidR="00A738F3" w:rsidRDefault="00A7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C761" w14:textId="2B247F30" w:rsidR="007B1BCC" w:rsidRDefault="007B1BCC" w:rsidP="007B1BCC">
    <w:pPr>
      <w:pStyle w:val="Nagwek"/>
    </w:pPr>
    <w:r>
      <w:rPr>
        <w:noProof/>
        <w:lang w:eastAsia="pl-PL" w:bidi="ar-SA"/>
      </w:rPr>
      <w:drawing>
        <wp:inline distT="0" distB="0" distL="0" distR="0" wp14:anchorId="0AE71928" wp14:editId="3165D837">
          <wp:extent cx="5759450" cy="660400"/>
          <wp:effectExtent l="0" t="0" r="0" b="635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0400"/>
                  </a:xfrm>
                  <a:prstGeom prst="rect">
                    <a:avLst/>
                  </a:prstGeom>
                  <a:noFill/>
                  <a:ln>
                    <a:noFill/>
                  </a:ln>
                </pic:spPr>
              </pic:pic>
            </a:graphicData>
          </a:graphic>
        </wp:inline>
      </w:drawing>
    </w:r>
  </w:p>
  <w:p w14:paraId="2B906F68" w14:textId="323019AC" w:rsidR="007B1BCC" w:rsidRPr="007B1BCC" w:rsidRDefault="007B1BCC" w:rsidP="007B1BCC">
    <w:pPr>
      <w:pStyle w:val="Akapitzlist"/>
      <w:tabs>
        <w:tab w:val="left" w:pos="7088"/>
      </w:tabs>
      <w:ind w:left="0"/>
      <w:jc w:val="center"/>
      <w:rPr>
        <w:b/>
      </w:rPr>
    </w:pPr>
    <w:r w:rsidRPr="00122AB5">
      <w:rPr>
        <w:b/>
      </w:rPr>
      <w:t xml:space="preserve">Projekt </w:t>
    </w:r>
    <w:r w:rsidRPr="005E571F">
      <w:rPr>
        <w:b/>
      </w:rPr>
      <w:t>„</w:t>
    </w:r>
    <w:r>
      <w:rPr>
        <w:b/>
      </w:rPr>
      <w:t>Krok w przód</w:t>
    </w:r>
    <w:r w:rsidRPr="005E571F">
      <w:rPr>
        <w:b/>
      </w:rPr>
      <w:t xml:space="preserve"> – </w:t>
    </w:r>
    <w:r>
      <w:rPr>
        <w:b/>
      </w:rPr>
      <w:t>rozwój i terapia</w:t>
    </w:r>
    <w:r w:rsidRPr="005E571F">
      <w:rPr>
        <w:b/>
      </w:rPr>
      <w:t>”</w:t>
    </w:r>
    <w:r>
      <w:rPr>
        <w:b/>
      </w:rPr>
      <w:t xml:space="preserve"> </w:t>
    </w:r>
    <w:r w:rsidRPr="00694BE6">
      <w:rPr>
        <w:b/>
      </w:rPr>
      <w:t>RPLD.11.01.03-10-0005/19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F24"/>
    <w:multiLevelType w:val="hybridMultilevel"/>
    <w:tmpl w:val="2E76E57A"/>
    <w:lvl w:ilvl="0" w:tplc="18E805D4">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51D5"/>
    <w:multiLevelType w:val="multilevel"/>
    <w:tmpl w:val="61267496"/>
    <w:styleLink w:val="NumeracjaUrzdowawStarostwie3"/>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1203E6"/>
    <w:multiLevelType w:val="hybridMultilevel"/>
    <w:tmpl w:val="86DE98EC"/>
    <w:lvl w:ilvl="0" w:tplc="02C811E2">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BF7"/>
    <w:multiLevelType w:val="hybridMultilevel"/>
    <w:tmpl w:val="6C06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E318C420"/>
    <w:lvl w:ilvl="0" w:tplc="91062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36627D"/>
    <w:multiLevelType w:val="hybridMultilevel"/>
    <w:tmpl w:val="2960C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882D46"/>
    <w:multiLevelType w:val="multilevel"/>
    <w:tmpl w:val="65D2814A"/>
    <w:lvl w:ilvl="0">
      <w:start w:val="3"/>
      <w:numFmt w:val="upperRoman"/>
      <w:suff w:val="space"/>
      <w:lvlText w:val="%1."/>
      <w:lvlJc w:val="left"/>
      <w:pPr>
        <w:ind w:left="283" w:hanging="283"/>
      </w:pPr>
      <w:rPr>
        <w:rFonts w:ascii="Times New Roman" w:hAnsi="Times New Roman" w:hint="default"/>
        <w:b/>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4"/>
      <w:numFmt w:val="upperRoman"/>
      <w:suff w:val="space"/>
      <w:lvlText w:val="%4."/>
      <w:lvlJc w:val="left"/>
      <w:pPr>
        <w:ind w:left="1134" w:hanging="283"/>
      </w:pPr>
      <w:rPr>
        <w:rFonts w:ascii="Times New Roman" w:hAnsi="Times New Roman" w:hint="default"/>
        <w:b w:val="0"/>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2" w15:restartNumberingAfterBreak="0">
    <w:nsid w:val="0AA8112E"/>
    <w:multiLevelType w:val="multilevel"/>
    <w:tmpl w:val="AF061EB2"/>
    <w:styleLink w:val="Numbering5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ED079BB"/>
    <w:multiLevelType w:val="hybridMultilevel"/>
    <w:tmpl w:val="C058A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5C7B0C"/>
    <w:multiLevelType w:val="hybridMultilevel"/>
    <w:tmpl w:val="0F605A56"/>
    <w:lvl w:ilvl="0" w:tplc="FFD889F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7" w15:restartNumberingAfterBreak="0">
    <w:nsid w:val="11F87C61"/>
    <w:multiLevelType w:val="multilevel"/>
    <w:tmpl w:val="CA56D1B8"/>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527B26"/>
    <w:multiLevelType w:val="hybridMultilevel"/>
    <w:tmpl w:val="6E260D74"/>
    <w:styleLink w:val="NumeracjaUrzdowawStarostwie6"/>
    <w:lvl w:ilvl="0" w:tplc="295AEF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30133"/>
    <w:multiLevelType w:val="hybridMultilevel"/>
    <w:tmpl w:val="63D8ED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361010"/>
    <w:multiLevelType w:val="hybridMultilevel"/>
    <w:tmpl w:val="BD888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A932278"/>
    <w:multiLevelType w:val="hybridMultilevel"/>
    <w:tmpl w:val="143EF938"/>
    <w:lvl w:ilvl="0" w:tplc="8AEE5D6E">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67313"/>
    <w:multiLevelType w:val="multilevel"/>
    <w:tmpl w:val="DDF0B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8F66D3"/>
    <w:multiLevelType w:val="hybridMultilevel"/>
    <w:tmpl w:val="E18C7CDC"/>
    <w:lvl w:ilvl="0" w:tplc="2F7C1EE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C4ADF"/>
    <w:multiLevelType w:val="hybridMultilevel"/>
    <w:tmpl w:val="44C00692"/>
    <w:lvl w:ilvl="0" w:tplc="8A903B0A">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1013A8"/>
    <w:multiLevelType w:val="hybridMultilevel"/>
    <w:tmpl w:val="11205DA6"/>
    <w:lvl w:ilvl="0" w:tplc="56545D32">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0FD33E8"/>
    <w:multiLevelType w:val="hybridMultilevel"/>
    <w:tmpl w:val="3F86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5A002A"/>
    <w:multiLevelType w:val="hybridMultilevel"/>
    <w:tmpl w:val="D4206916"/>
    <w:lvl w:ilvl="0" w:tplc="EE98EE02">
      <w:start w:val="10"/>
      <w:numFmt w:val="upperRoman"/>
      <w:lvlText w:val="%1."/>
      <w:lvlJc w:val="righ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0" w15:restartNumberingAfterBreak="0">
    <w:nsid w:val="22D51026"/>
    <w:multiLevelType w:val="hybridMultilevel"/>
    <w:tmpl w:val="0254954E"/>
    <w:lvl w:ilvl="0" w:tplc="8DC8A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53CAC"/>
    <w:multiLevelType w:val="hybridMultilevel"/>
    <w:tmpl w:val="25A44E68"/>
    <w:lvl w:ilvl="0" w:tplc="FE7098F4">
      <w:start w:val="6"/>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4BF7A14"/>
    <w:multiLevelType w:val="hybridMultilevel"/>
    <w:tmpl w:val="EAF8AB94"/>
    <w:lvl w:ilvl="0" w:tplc="007AB8FC">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54917AA"/>
    <w:multiLevelType w:val="hybridMultilevel"/>
    <w:tmpl w:val="5EF0A430"/>
    <w:lvl w:ilvl="0" w:tplc="4DFC36DC">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7064C59"/>
    <w:multiLevelType w:val="hybridMultilevel"/>
    <w:tmpl w:val="086C67E8"/>
    <w:lvl w:ilvl="0" w:tplc="CFF0BB34">
      <w:start w:val="4"/>
      <w:numFmt w:val="decimal"/>
      <w:lvlText w:val="%1."/>
      <w:lvlJc w:val="left"/>
      <w:pPr>
        <w:ind w:left="36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2" w15:restartNumberingAfterBreak="0">
    <w:nsid w:val="2B516F1A"/>
    <w:multiLevelType w:val="hybridMultilevel"/>
    <w:tmpl w:val="1C48386A"/>
    <w:lvl w:ilvl="0" w:tplc="88FE092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D0B2C24"/>
    <w:multiLevelType w:val="hybridMultilevel"/>
    <w:tmpl w:val="5F14FAAE"/>
    <w:lvl w:ilvl="0" w:tplc="E22E8442">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FD248A2"/>
    <w:multiLevelType w:val="hybridMultilevel"/>
    <w:tmpl w:val="D1DA4622"/>
    <w:lvl w:ilvl="0" w:tplc="0508486E">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0724D55"/>
    <w:multiLevelType w:val="hybridMultilevel"/>
    <w:tmpl w:val="7D1AAE1C"/>
    <w:lvl w:ilvl="0" w:tplc="F35E1B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781B4A"/>
    <w:multiLevelType w:val="hybridMultilevel"/>
    <w:tmpl w:val="4E824010"/>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80F0B"/>
    <w:multiLevelType w:val="hybridMultilevel"/>
    <w:tmpl w:val="ACEEB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34525D8"/>
    <w:multiLevelType w:val="hybridMultilevel"/>
    <w:tmpl w:val="0DEA0E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0" w15:restartNumberingAfterBreak="0">
    <w:nsid w:val="35343A3C"/>
    <w:multiLevelType w:val="hybridMultilevel"/>
    <w:tmpl w:val="AB9E6B24"/>
    <w:lvl w:ilvl="0" w:tplc="E6525D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85" w15:restartNumberingAfterBreak="0">
    <w:nsid w:val="372B35E1"/>
    <w:multiLevelType w:val="hybridMultilevel"/>
    <w:tmpl w:val="78328F70"/>
    <w:styleLink w:val="NumeracjaUrzdowawStarostwie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7602117"/>
    <w:multiLevelType w:val="hybridMultilevel"/>
    <w:tmpl w:val="C0588B34"/>
    <w:lvl w:ilvl="0" w:tplc="04150011">
      <w:start w:val="1"/>
      <w:numFmt w:val="decimal"/>
      <w:lvlText w:val="%1)"/>
      <w:lvlJc w:val="left"/>
      <w:pPr>
        <w:ind w:left="502" w:hanging="360"/>
      </w:pPr>
      <w:rPr>
        <w:rFonts w:hint="default"/>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182D84"/>
    <w:multiLevelType w:val="hybridMultilevel"/>
    <w:tmpl w:val="BA749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9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C670AA2"/>
    <w:multiLevelType w:val="hybridMultilevel"/>
    <w:tmpl w:val="0E763378"/>
    <w:lvl w:ilvl="0" w:tplc="8C447A2E">
      <w:start w:val="7"/>
      <w:numFmt w:val="upperRoman"/>
      <w:lvlText w:val="%1."/>
      <w:lvlJc w:val="right"/>
      <w:pPr>
        <w:ind w:left="720" w:hanging="360"/>
      </w:pPr>
      <w:rPr>
        <w:rFonts w:hint="default"/>
        <w:sz w:val="22"/>
        <w:szCs w:val="22"/>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E574E04"/>
    <w:multiLevelType w:val="hybridMultilevel"/>
    <w:tmpl w:val="51CC8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97" w15:restartNumberingAfterBreak="0">
    <w:nsid w:val="41521F4A"/>
    <w:multiLevelType w:val="hybridMultilevel"/>
    <w:tmpl w:val="32D6C3B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2020FE1"/>
    <w:multiLevelType w:val="hybridMultilevel"/>
    <w:tmpl w:val="9C0AB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F1333D"/>
    <w:multiLevelType w:val="hybridMultilevel"/>
    <w:tmpl w:val="C4C669A4"/>
    <w:lvl w:ilvl="0" w:tplc="80304FC4">
      <w:start w:val="10"/>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9DD7017"/>
    <w:multiLevelType w:val="hybridMultilevel"/>
    <w:tmpl w:val="82F2E56A"/>
    <w:lvl w:ilvl="0" w:tplc="8F74E6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E276B80"/>
    <w:multiLevelType w:val="hybridMultilevel"/>
    <w:tmpl w:val="DB0CE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12" w15:restartNumberingAfterBreak="0">
    <w:nsid w:val="4EF97F65"/>
    <w:multiLevelType w:val="hybridMultilevel"/>
    <w:tmpl w:val="12386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D56B76"/>
    <w:multiLevelType w:val="hybridMultilevel"/>
    <w:tmpl w:val="9644204C"/>
    <w:lvl w:ilvl="0" w:tplc="20025FC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DD1E49"/>
    <w:multiLevelType w:val="hybridMultilevel"/>
    <w:tmpl w:val="13723A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13E72FC"/>
    <w:multiLevelType w:val="hybridMultilevel"/>
    <w:tmpl w:val="FB660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AC7AAD"/>
    <w:multiLevelType w:val="hybridMultilevel"/>
    <w:tmpl w:val="185E3D08"/>
    <w:lvl w:ilvl="0" w:tplc="CA0A56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2E149BA"/>
    <w:multiLevelType w:val="hybridMultilevel"/>
    <w:tmpl w:val="E12E475A"/>
    <w:lvl w:ilvl="0" w:tplc="A746DC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5E87D6C"/>
    <w:multiLevelType w:val="hybridMultilevel"/>
    <w:tmpl w:val="CBC00742"/>
    <w:lvl w:ilvl="0" w:tplc="B2283B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8B96E09"/>
    <w:multiLevelType w:val="hybridMultilevel"/>
    <w:tmpl w:val="651C6926"/>
    <w:lvl w:ilvl="0" w:tplc="1E142FC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16344F"/>
    <w:multiLevelType w:val="hybridMultilevel"/>
    <w:tmpl w:val="88CA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9457C0"/>
    <w:multiLevelType w:val="hybridMultilevel"/>
    <w:tmpl w:val="B0A0780A"/>
    <w:lvl w:ilvl="0" w:tplc="B6FEBF8A">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2326E3"/>
    <w:multiLevelType w:val="hybridMultilevel"/>
    <w:tmpl w:val="63E8213E"/>
    <w:lvl w:ilvl="0" w:tplc="9FB45438">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EFC3E8C"/>
    <w:multiLevelType w:val="hybridMultilevel"/>
    <w:tmpl w:val="809670AE"/>
    <w:lvl w:ilvl="0" w:tplc="6D5A786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6D0DB1"/>
    <w:multiLevelType w:val="hybridMultilevel"/>
    <w:tmpl w:val="FD347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4AB37B1"/>
    <w:multiLevelType w:val="hybridMultilevel"/>
    <w:tmpl w:val="7CD09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B259E5"/>
    <w:multiLevelType w:val="hybridMultilevel"/>
    <w:tmpl w:val="15FEF34C"/>
    <w:lvl w:ilvl="0" w:tplc="E102AC3C">
      <w:start w:val="1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F43010"/>
    <w:multiLevelType w:val="hybridMultilevel"/>
    <w:tmpl w:val="46A6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8892FB3"/>
    <w:multiLevelType w:val="hybridMultilevel"/>
    <w:tmpl w:val="62329EA0"/>
    <w:lvl w:ilvl="0" w:tplc="04150013">
      <w:start w:val="1"/>
      <w:numFmt w:val="upperRoman"/>
      <w:lvlText w:val="%1."/>
      <w:lvlJc w:val="righ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7" w15:restartNumberingAfterBreak="0">
    <w:nsid w:val="695C4577"/>
    <w:multiLevelType w:val="hybridMultilevel"/>
    <w:tmpl w:val="9976C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BE90D80"/>
    <w:multiLevelType w:val="hybridMultilevel"/>
    <w:tmpl w:val="BEF6989A"/>
    <w:lvl w:ilvl="0" w:tplc="B562DD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FC3514E"/>
    <w:multiLevelType w:val="hybridMultilevel"/>
    <w:tmpl w:val="A5B81E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45C41A5"/>
    <w:multiLevelType w:val="hybridMultilevel"/>
    <w:tmpl w:val="27542246"/>
    <w:lvl w:ilvl="0" w:tplc="B77A563E">
      <w:start w:val="20"/>
      <w:numFmt w:val="upperRoman"/>
      <w:lvlText w:val="%1."/>
      <w:lvlJc w:val="righ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6410AE"/>
    <w:multiLevelType w:val="hybridMultilevel"/>
    <w:tmpl w:val="431E3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76E15BB"/>
    <w:multiLevelType w:val="hybridMultilevel"/>
    <w:tmpl w:val="BBB47C6A"/>
    <w:lvl w:ilvl="0" w:tplc="73528D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9A2F2F"/>
    <w:multiLevelType w:val="hybridMultilevel"/>
    <w:tmpl w:val="9FCAA8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B497D31"/>
    <w:multiLevelType w:val="hybridMultilevel"/>
    <w:tmpl w:val="2D8CB8E8"/>
    <w:lvl w:ilvl="0" w:tplc="F308FB72">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B733C4F"/>
    <w:multiLevelType w:val="hybridMultilevel"/>
    <w:tmpl w:val="3D0C7B64"/>
    <w:name w:val="WW8Num172"/>
    <w:lvl w:ilvl="0" w:tplc="0415000F">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AC273E"/>
    <w:multiLevelType w:val="hybridMultilevel"/>
    <w:tmpl w:val="E3FA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F93611"/>
    <w:multiLevelType w:val="hybridMultilevel"/>
    <w:tmpl w:val="F9640F40"/>
    <w:lvl w:ilvl="0" w:tplc="63DE934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D2A7A8D"/>
    <w:multiLevelType w:val="hybridMultilevel"/>
    <w:tmpl w:val="AD04F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65" w15:restartNumberingAfterBreak="0">
    <w:nsid w:val="7F8E4588"/>
    <w:multiLevelType w:val="hybridMultilevel"/>
    <w:tmpl w:val="9B64DF00"/>
    <w:lvl w:ilvl="0" w:tplc="8A88F5B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79"/>
  </w:num>
  <w:num w:numId="4">
    <w:abstractNumId w:val="84"/>
  </w:num>
  <w:num w:numId="5">
    <w:abstractNumId w:val="22"/>
  </w:num>
  <w:num w:numId="6">
    <w:abstractNumId w:val="164"/>
  </w:num>
  <w:num w:numId="7">
    <w:abstractNumId w:val="5"/>
  </w:num>
  <w:num w:numId="8">
    <w:abstractNumId w:val="20"/>
  </w:num>
  <w:num w:numId="9">
    <w:abstractNumId w:val="81"/>
  </w:num>
  <w:num w:numId="10">
    <w:abstractNumId w:val="88"/>
  </w:num>
  <w:num w:numId="11">
    <w:abstractNumId w:val="8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74"/>
  </w:num>
  <w:num w:numId="14">
    <w:abstractNumId w:val="58"/>
  </w:num>
  <w:num w:numId="15">
    <w:abstractNumId w:val="19"/>
  </w:num>
  <w:num w:numId="16">
    <w:abstractNumId w:val="46"/>
  </w:num>
  <w:num w:numId="17">
    <w:abstractNumId w:val="2"/>
  </w:num>
  <w:num w:numId="18">
    <w:abstractNumId w:val="82"/>
  </w:num>
  <w:num w:numId="19">
    <w:abstractNumId w:val="119"/>
  </w:num>
  <w:num w:numId="20">
    <w:abstractNumId w:val="141"/>
  </w:num>
  <w:num w:numId="21">
    <w:abstractNumId w:val="158"/>
  </w:num>
  <w:num w:numId="22">
    <w:abstractNumId w:val="77"/>
  </w:num>
  <w:num w:numId="23">
    <w:abstractNumId w:val="42"/>
  </w:num>
  <w:num w:numId="24">
    <w:abstractNumId w:val="33"/>
  </w:num>
  <w:num w:numId="25">
    <w:abstractNumId w:val="143"/>
  </w:num>
  <w:num w:numId="26">
    <w:abstractNumId w:val="65"/>
  </w:num>
  <w:num w:numId="27">
    <w:abstractNumId w:val="54"/>
  </w:num>
  <w:num w:numId="28">
    <w:abstractNumId w:val="83"/>
  </w:num>
  <w:num w:numId="29">
    <w:abstractNumId w:val="90"/>
  </w:num>
  <w:num w:numId="30">
    <w:abstractNumId w:val="123"/>
  </w:num>
  <w:num w:numId="31">
    <w:abstractNumId w:val="107"/>
  </w:num>
  <w:num w:numId="32">
    <w:abstractNumId w:val="134"/>
  </w:num>
  <w:num w:numId="33">
    <w:abstractNumId w:val="36"/>
  </w:num>
  <w:num w:numId="34">
    <w:abstractNumId w:val="146"/>
  </w:num>
  <w:num w:numId="35">
    <w:abstractNumId w:val="92"/>
  </w:num>
  <w:num w:numId="36">
    <w:abstractNumId w:val="68"/>
  </w:num>
  <w:num w:numId="37">
    <w:abstractNumId w:val="63"/>
  </w:num>
  <w:num w:numId="38">
    <w:abstractNumId w:val="15"/>
  </w:num>
  <w:num w:numId="39">
    <w:abstractNumId w:val="145"/>
  </w:num>
  <w:num w:numId="40">
    <w:abstractNumId w:val="147"/>
  </w:num>
  <w:num w:numId="41">
    <w:abstractNumId w:val="27"/>
  </w:num>
  <w:num w:numId="42">
    <w:abstractNumId w:val="32"/>
  </w:num>
  <w:num w:numId="43">
    <w:abstractNumId w:val="28"/>
  </w:num>
  <w:num w:numId="44">
    <w:abstractNumId w:val="35"/>
  </w:num>
  <w:num w:numId="45">
    <w:abstractNumId w:val="69"/>
  </w:num>
  <w:num w:numId="46">
    <w:abstractNumId w:val="109"/>
  </w:num>
  <w:num w:numId="47">
    <w:abstractNumId w:val="67"/>
  </w:num>
  <w:num w:numId="48">
    <w:abstractNumId w:val="155"/>
  </w:num>
  <w:num w:numId="49">
    <w:abstractNumId w:val="120"/>
  </w:num>
  <w:num w:numId="50">
    <w:abstractNumId w:val="118"/>
  </w:num>
  <w:num w:numId="51">
    <w:abstractNumId w:val="130"/>
  </w:num>
  <w:num w:numId="52">
    <w:abstractNumId w:val="163"/>
  </w:num>
  <w:num w:numId="53">
    <w:abstractNumId w:val="59"/>
  </w:num>
  <w:num w:numId="54">
    <w:abstractNumId w:val="11"/>
  </w:num>
  <w:num w:numId="55">
    <w:abstractNumId w:val="103"/>
  </w:num>
  <w:num w:numId="56">
    <w:abstractNumId w:val="142"/>
  </w:num>
  <w:num w:numId="57">
    <w:abstractNumId w:val="102"/>
  </w:num>
  <w:num w:numId="58">
    <w:abstractNumId w:val="56"/>
  </w:num>
  <w:num w:numId="59">
    <w:abstractNumId w:val="41"/>
  </w:num>
  <w:num w:numId="60">
    <w:abstractNumId w:val="101"/>
  </w:num>
  <w:num w:numId="61">
    <w:abstractNumId w:val="93"/>
  </w:num>
  <w:num w:numId="62">
    <w:abstractNumId w:val="122"/>
  </w:num>
  <w:num w:numId="63">
    <w:abstractNumId w:val="154"/>
  </w:num>
  <w:num w:numId="64">
    <w:abstractNumId w:val="44"/>
  </w:num>
  <w:num w:numId="65">
    <w:abstractNumId w:val="34"/>
  </w:num>
  <w:num w:numId="66">
    <w:abstractNumId w:val="12"/>
  </w:num>
  <w:num w:numId="67">
    <w:abstractNumId w:val="6"/>
  </w:num>
  <w:num w:numId="68">
    <w:abstractNumId w:val="60"/>
  </w:num>
  <w:num w:numId="69">
    <w:abstractNumId w:val="106"/>
  </w:num>
  <w:num w:numId="70">
    <w:abstractNumId w:val="108"/>
  </w:num>
  <w:num w:numId="71">
    <w:abstractNumId w:val="8"/>
  </w:num>
  <w:num w:numId="72">
    <w:abstractNumId w:val="148"/>
  </w:num>
  <w:num w:numId="73">
    <w:abstractNumId w:val="61"/>
  </w:num>
  <w:num w:numId="74">
    <w:abstractNumId w:val="98"/>
  </w:num>
  <w:num w:numId="75">
    <w:abstractNumId w:val="156"/>
  </w:num>
  <w:num w:numId="76">
    <w:abstractNumId w:val="23"/>
  </w:num>
  <w:num w:numId="77">
    <w:abstractNumId w:val="135"/>
  </w:num>
  <w:num w:numId="78">
    <w:abstractNumId w:val="64"/>
  </w:num>
  <w:num w:numId="79">
    <w:abstractNumId w:val="139"/>
  </w:num>
  <w:num w:numId="80">
    <w:abstractNumId w:val="14"/>
  </w:num>
  <w:num w:numId="81">
    <w:abstractNumId w:val="52"/>
  </w:num>
  <w:num w:numId="82">
    <w:abstractNumId w:val="10"/>
  </w:num>
  <w:num w:numId="83">
    <w:abstractNumId w:val="140"/>
  </w:num>
  <w:num w:numId="84">
    <w:abstractNumId w:val="95"/>
  </w:num>
  <w:num w:numId="85">
    <w:abstractNumId w:val="17"/>
  </w:num>
  <w:num w:numId="86">
    <w:abstractNumId w:val="104"/>
  </w:num>
  <w:num w:numId="87">
    <w:abstractNumId w:val="92"/>
    <w:lvlOverride w:ilvl="0">
      <w:startOverride w:val="12"/>
    </w:lvlOverride>
  </w:num>
  <w:num w:numId="88">
    <w:abstractNumId w:val="63"/>
    <w:lvlOverride w:ilvl="0">
      <w:startOverride w:val="14"/>
    </w:lvlOverride>
  </w:num>
  <w:num w:numId="89">
    <w:abstractNumId w:val="145"/>
    <w:lvlOverride w:ilvl="0">
      <w:startOverride w:val="1"/>
    </w:lvlOverride>
  </w:num>
  <w:num w:numId="90">
    <w:abstractNumId w:val="27"/>
    <w:lvlOverride w:ilvl="0">
      <w:startOverride w:val="2"/>
    </w:lvlOverride>
  </w:num>
  <w:num w:numId="91">
    <w:abstractNumId w:val="138"/>
  </w:num>
  <w:num w:numId="92">
    <w:abstractNumId w:val="86"/>
  </w:num>
  <w:num w:numId="93">
    <w:abstractNumId w:val="89"/>
  </w:num>
  <w:num w:numId="94">
    <w:abstractNumId w:val="45"/>
  </w:num>
  <w:num w:numId="95">
    <w:abstractNumId w:val="16"/>
  </w:num>
  <w:num w:numId="96">
    <w:abstractNumId w:val="72"/>
  </w:num>
  <w:num w:numId="97">
    <w:abstractNumId w:val="91"/>
  </w:num>
  <w:num w:numId="98">
    <w:abstractNumId w:val="165"/>
  </w:num>
  <w:num w:numId="99">
    <w:abstractNumId w:val="131"/>
  </w:num>
  <w:num w:numId="100">
    <w:abstractNumId w:val="85"/>
  </w:num>
  <w:num w:numId="101">
    <w:abstractNumId w:val="160"/>
  </w:num>
  <w:num w:numId="102">
    <w:abstractNumId w:val="37"/>
  </w:num>
  <w:num w:numId="103">
    <w:abstractNumId w:val="25"/>
  </w:num>
  <w:num w:numId="104">
    <w:abstractNumId w:val="47"/>
  </w:num>
  <w:num w:numId="105">
    <w:abstractNumId w:val="89"/>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06">
    <w:abstractNumId w:val="29"/>
  </w:num>
  <w:num w:numId="107">
    <w:abstractNumId w:val="96"/>
  </w:num>
  <w:num w:numId="108">
    <w:abstractNumId w:val="136"/>
  </w:num>
  <w:num w:numId="109">
    <w:abstractNumId w:val="31"/>
  </w:num>
  <w:num w:numId="110">
    <w:abstractNumId w:val="21"/>
  </w:num>
  <w:num w:numId="111">
    <w:abstractNumId w:val="111"/>
  </w:num>
  <w:num w:numId="112">
    <w:abstractNumId w:val="126"/>
  </w:num>
  <w:num w:numId="113">
    <w:abstractNumId w:val="124"/>
  </w:num>
  <w:num w:numId="114">
    <w:abstractNumId w:val="78"/>
  </w:num>
  <w:num w:numId="115">
    <w:abstractNumId w:val="51"/>
  </w:num>
  <w:num w:numId="116">
    <w:abstractNumId w:val="18"/>
  </w:num>
  <w:num w:numId="117">
    <w:abstractNumId w:val="150"/>
  </w:num>
  <w:num w:numId="118">
    <w:abstractNumId w:val="0"/>
  </w:num>
  <w:num w:numId="119">
    <w:abstractNumId w:val="133"/>
  </w:num>
  <w:num w:numId="120">
    <w:abstractNumId w:val="113"/>
  </w:num>
  <w:num w:numId="121">
    <w:abstractNumId w:val="117"/>
  </w:num>
  <w:num w:numId="122">
    <w:abstractNumId w:val="161"/>
  </w:num>
  <w:num w:numId="123">
    <w:abstractNumId w:val="71"/>
  </w:num>
  <w:num w:numId="124">
    <w:abstractNumId w:val="87"/>
  </w:num>
  <w:num w:numId="125">
    <w:abstractNumId w:val="129"/>
  </w:num>
  <w:num w:numId="126">
    <w:abstractNumId w:val="75"/>
  </w:num>
  <w:num w:numId="127">
    <w:abstractNumId w:val="132"/>
  </w:num>
  <w:num w:numId="128">
    <w:abstractNumId w:val="39"/>
  </w:num>
  <w:num w:numId="129">
    <w:abstractNumId w:val="66"/>
  </w:num>
  <w:num w:numId="130">
    <w:abstractNumId w:val="70"/>
  </w:num>
  <w:num w:numId="131">
    <w:abstractNumId w:val="76"/>
  </w:num>
  <w:num w:numId="132">
    <w:abstractNumId w:val="151"/>
  </w:num>
  <w:num w:numId="133">
    <w:abstractNumId w:val="24"/>
  </w:num>
  <w:num w:numId="134">
    <w:abstractNumId w:val="112"/>
  </w:num>
  <w:num w:numId="135">
    <w:abstractNumId w:val="116"/>
  </w:num>
  <w:num w:numId="136">
    <w:abstractNumId w:val="53"/>
  </w:num>
  <w:num w:numId="137">
    <w:abstractNumId w:val="49"/>
  </w:num>
  <w:num w:numId="138">
    <w:abstractNumId w:val="153"/>
  </w:num>
  <w:num w:numId="139">
    <w:abstractNumId w:val="149"/>
  </w:num>
  <w:num w:numId="140">
    <w:abstractNumId w:val="55"/>
  </w:num>
  <w:num w:numId="141">
    <w:abstractNumId w:val="73"/>
  </w:num>
  <w:num w:numId="142">
    <w:abstractNumId w:val="40"/>
  </w:num>
  <w:num w:numId="143">
    <w:abstractNumId w:val="7"/>
  </w:num>
  <w:num w:numId="144">
    <w:abstractNumId w:val="115"/>
  </w:num>
  <w:num w:numId="145">
    <w:abstractNumId w:val="4"/>
  </w:num>
  <w:num w:numId="146">
    <w:abstractNumId w:val="50"/>
  </w:num>
  <w:num w:numId="147">
    <w:abstractNumId w:val="13"/>
  </w:num>
  <w:num w:numId="148">
    <w:abstractNumId w:val="121"/>
  </w:num>
  <w:num w:numId="149">
    <w:abstractNumId w:val="62"/>
  </w:num>
  <w:num w:numId="150">
    <w:abstractNumId w:val="48"/>
  </w:num>
  <w:num w:numId="151">
    <w:abstractNumId w:val="157"/>
  </w:num>
  <w:num w:numId="152">
    <w:abstractNumId w:val="57"/>
  </w:num>
  <w:num w:numId="153">
    <w:abstractNumId w:val="43"/>
  </w:num>
  <w:num w:numId="154">
    <w:abstractNumId w:val="94"/>
  </w:num>
  <w:num w:numId="155">
    <w:abstractNumId w:val="110"/>
  </w:num>
  <w:num w:numId="156">
    <w:abstractNumId w:val="125"/>
  </w:num>
  <w:num w:numId="157">
    <w:abstractNumId w:val="105"/>
  </w:num>
  <w:num w:numId="158">
    <w:abstractNumId w:val="30"/>
  </w:num>
  <w:num w:numId="159">
    <w:abstractNumId w:val="9"/>
  </w:num>
  <w:num w:numId="160">
    <w:abstractNumId w:val="80"/>
  </w:num>
  <w:num w:numId="161">
    <w:abstractNumId w:val="152"/>
  </w:num>
  <w:num w:numId="162">
    <w:abstractNumId w:val="97"/>
  </w:num>
  <w:num w:numId="163">
    <w:abstractNumId w:val="128"/>
  </w:num>
  <w:num w:numId="164">
    <w:abstractNumId w:val="100"/>
  </w:num>
  <w:num w:numId="165">
    <w:abstractNumId w:val="114"/>
  </w:num>
  <w:num w:numId="166">
    <w:abstractNumId w:val="127"/>
  </w:num>
  <w:num w:numId="167">
    <w:abstractNumId w:val="137"/>
  </w:num>
  <w:num w:numId="168">
    <w:abstractNumId w:val="89"/>
    <w:lvlOverride w:ilvl="0">
      <w:startOverride w:val="1"/>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startOverride w:val="1"/>
      <w:lvl w:ilvl="1">
        <w:start w:val="1"/>
        <w:numFmt w:val="decimal"/>
        <w:suff w:val="space"/>
        <w:lvlText w:val="%2."/>
        <w:lvlJc w:val="left"/>
        <w:pPr>
          <w:ind w:left="369" w:hanging="227"/>
        </w:pPr>
        <w:rPr>
          <w:rFonts w:ascii="Times New Roman" w:hAnsi="Times New Roman"/>
          <w:b w:val="0"/>
          <w:bCs w:val="0"/>
          <w:sz w:val="22"/>
          <w:szCs w:val="22"/>
        </w:rPr>
      </w:lvl>
    </w:lvlOverride>
    <w:lvlOverride w:ilvl="2">
      <w:startOverride w:val="1"/>
      <w:lvl w:ilvl="2">
        <w:start w:val="1"/>
        <w:numFmt w:val="decimal"/>
        <w:suff w:val="space"/>
        <w:lvlText w:val="%3)"/>
        <w:lvlJc w:val="left"/>
        <w:pPr>
          <w:ind w:left="510" w:hanging="227"/>
        </w:pPr>
        <w:rPr>
          <w:rFonts w:ascii="Times New Roman" w:hAnsi="Times New Roman"/>
          <w:b w:val="0"/>
          <w:bCs w:val="0"/>
          <w:sz w:val="22"/>
          <w:szCs w:val="22"/>
        </w:rPr>
      </w:lvl>
    </w:lvlOverride>
    <w:lvlOverride w:ilvl="3">
      <w:startOverride w:val="1"/>
      <w:lvl w:ilvl="3">
        <w:start w:val="1"/>
        <w:numFmt w:val="lowerLetter"/>
        <w:suff w:val="space"/>
        <w:lvlText w:val="%4)"/>
        <w:lvlJc w:val="left"/>
        <w:pPr>
          <w:ind w:left="794" w:hanging="227"/>
        </w:pPr>
        <w:rPr>
          <w:rFonts w:ascii="Times New Roman" w:hAnsi="Times New Roman"/>
          <w:b w:val="0"/>
          <w:bCs w:val="0"/>
          <w:sz w:val="22"/>
          <w:szCs w:val="22"/>
        </w:rPr>
      </w:lvl>
    </w:lvlOverride>
    <w:lvlOverride w:ilvl="4">
      <w:startOverride w:val="1"/>
      <w:lvl w:ilvl="4">
        <w:start w:val="1"/>
        <w:numFmt w:val="none"/>
        <w:suff w:val="space"/>
        <w:lvlText w:val="%5-"/>
        <w:lvlJc w:val="left"/>
        <w:pPr>
          <w:ind w:left="1049" w:hanging="199"/>
        </w:pPr>
        <w:rPr>
          <w:rFonts w:ascii="OpenSymbol" w:eastAsia="OpenSymbol" w:hAnsi="OpenSymbol" w:cs="OpenSymbol"/>
        </w:rPr>
      </w:lvl>
    </w:lvlOverride>
    <w:lvlOverride w:ilvl="5">
      <w:startOverride w:val="1"/>
      <w:lvl w:ilvl="5">
        <w:start w:val="1"/>
        <w:numFmt w:val="decimal"/>
        <w:lvlText w:val="%6."/>
        <w:lvlJc w:val="left"/>
        <w:pPr>
          <w:ind w:left="2520" w:hanging="2520"/>
        </w:pPr>
      </w:lvl>
    </w:lvlOverride>
    <w:lvlOverride w:ilvl="6">
      <w:startOverride w:val="1"/>
      <w:lvl w:ilvl="6">
        <w:start w:val="1"/>
        <w:numFmt w:val="decimal"/>
        <w:lvlText w:val="%7."/>
        <w:lvlJc w:val="left"/>
        <w:pPr>
          <w:ind w:left="2880" w:hanging="2880"/>
        </w:pPr>
      </w:lvl>
    </w:lvlOverride>
    <w:lvlOverride w:ilvl="7">
      <w:startOverride w:val="1"/>
      <w:lvl w:ilvl="7">
        <w:start w:val="1"/>
        <w:numFmt w:val="decimal"/>
        <w:lvlText w:val="%8."/>
        <w:lvlJc w:val="left"/>
        <w:pPr>
          <w:ind w:left="3240" w:hanging="3240"/>
        </w:pPr>
      </w:lvl>
    </w:lvlOverride>
    <w:lvlOverride w:ilvl="8">
      <w:startOverride w:val="1"/>
      <w:lvl w:ilvl="8">
        <w:start w:val="1"/>
        <w:numFmt w:val="decimal"/>
        <w:lvlText w:val="%9."/>
        <w:lvlJc w:val="left"/>
        <w:pPr>
          <w:ind w:left="3600" w:hanging="3600"/>
        </w:pPr>
      </w:lvl>
    </w:lvlOverride>
  </w:num>
  <w:num w:numId="169">
    <w:abstractNumId w:val="162"/>
  </w:num>
  <w:num w:numId="170">
    <w:abstractNumId w:val="99"/>
  </w:num>
  <w:num w:numId="171">
    <w:abstractNumId w:val="144"/>
  </w:num>
  <w:num w:numId="172">
    <w:abstractNumId w:val="3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86"/>
    <w:rsid w:val="00003B4F"/>
    <w:rsid w:val="00007017"/>
    <w:rsid w:val="000077E9"/>
    <w:rsid w:val="00010697"/>
    <w:rsid w:val="00010E0E"/>
    <w:rsid w:val="00011470"/>
    <w:rsid w:val="00012B51"/>
    <w:rsid w:val="00016143"/>
    <w:rsid w:val="00016194"/>
    <w:rsid w:val="00016940"/>
    <w:rsid w:val="00021CF8"/>
    <w:rsid w:val="0002284C"/>
    <w:rsid w:val="00024810"/>
    <w:rsid w:val="00030DD4"/>
    <w:rsid w:val="000376B5"/>
    <w:rsid w:val="00040879"/>
    <w:rsid w:val="00041357"/>
    <w:rsid w:val="000438DD"/>
    <w:rsid w:val="000518FE"/>
    <w:rsid w:val="00051DD6"/>
    <w:rsid w:val="0005409E"/>
    <w:rsid w:val="00065CD2"/>
    <w:rsid w:val="0006768C"/>
    <w:rsid w:val="00067A5F"/>
    <w:rsid w:val="00070D23"/>
    <w:rsid w:val="000721C0"/>
    <w:rsid w:val="000740C6"/>
    <w:rsid w:val="000753C2"/>
    <w:rsid w:val="000778C7"/>
    <w:rsid w:val="0008010C"/>
    <w:rsid w:val="0008021E"/>
    <w:rsid w:val="00085FF6"/>
    <w:rsid w:val="000867D6"/>
    <w:rsid w:val="0009045F"/>
    <w:rsid w:val="000907C2"/>
    <w:rsid w:val="000934EB"/>
    <w:rsid w:val="0009433B"/>
    <w:rsid w:val="00094E4E"/>
    <w:rsid w:val="00095B20"/>
    <w:rsid w:val="00097420"/>
    <w:rsid w:val="000A0E83"/>
    <w:rsid w:val="000A370E"/>
    <w:rsid w:val="000A59F9"/>
    <w:rsid w:val="000A69C6"/>
    <w:rsid w:val="000B1E32"/>
    <w:rsid w:val="000B58AD"/>
    <w:rsid w:val="000B6047"/>
    <w:rsid w:val="000B6660"/>
    <w:rsid w:val="000B7C36"/>
    <w:rsid w:val="000C06F4"/>
    <w:rsid w:val="000C566A"/>
    <w:rsid w:val="000C7968"/>
    <w:rsid w:val="000C7BB3"/>
    <w:rsid w:val="000C7F99"/>
    <w:rsid w:val="000D4243"/>
    <w:rsid w:val="000D69FE"/>
    <w:rsid w:val="000D7FF1"/>
    <w:rsid w:val="000E5BFF"/>
    <w:rsid w:val="000F0456"/>
    <w:rsid w:val="000F0791"/>
    <w:rsid w:val="000F33C1"/>
    <w:rsid w:val="000F35C4"/>
    <w:rsid w:val="000F4359"/>
    <w:rsid w:val="000F5C12"/>
    <w:rsid w:val="00104977"/>
    <w:rsid w:val="001167E5"/>
    <w:rsid w:val="00121BCF"/>
    <w:rsid w:val="00124B34"/>
    <w:rsid w:val="00125978"/>
    <w:rsid w:val="00125F90"/>
    <w:rsid w:val="00131293"/>
    <w:rsid w:val="001317E4"/>
    <w:rsid w:val="001336F8"/>
    <w:rsid w:val="0013423B"/>
    <w:rsid w:val="00134FB8"/>
    <w:rsid w:val="0013666B"/>
    <w:rsid w:val="00136FC0"/>
    <w:rsid w:val="00142868"/>
    <w:rsid w:val="00142AE1"/>
    <w:rsid w:val="0014437B"/>
    <w:rsid w:val="0014485E"/>
    <w:rsid w:val="00150730"/>
    <w:rsid w:val="00151528"/>
    <w:rsid w:val="00153508"/>
    <w:rsid w:val="0015696F"/>
    <w:rsid w:val="001602F4"/>
    <w:rsid w:val="00162953"/>
    <w:rsid w:val="00162E08"/>
    <w:rsid w:val="001636F5"/>
    <w:rsid w:val="00165DEA"/>
    <w:rsid w:val="00165EB0"/>
    <w:rsid w:val="0017241D"/>
    <w:rsid w:val="00173487"/>
    <w:rsid w:val="00176E01"/>
    <w:rsid w:val="001820F5"/>
    <w:rsid w:val="0018260E"/>
    <w:rsid w:val="0018263A"/>
    <w:rsid w:val="00184D4D"/>
    <w:rsid w:val="00185396"/>
    <w:rsid w:val="001858A6"/>
    <w:rsid w:val="001878A3"/>
    <w:rsid w:val="00187BBA"/>
    <w:rsid w:val="00192477"/>
    <w:rsid w:val="00192959"/>
    <w:rsid w:val="001973EB"/>
    <w:rsid w:val="00197443"/>
    <w:rsid w:val="001A5F08"/>
    <w:rsid w:val="001B0441"/>
    <w:rsid w:val="001B2762"/>
    <w:rsid w:val="001B4F91"/>
    <w:rsid w:val="001B575C"/>
    <w:rsid w:val="001C2F7B"/>
    <w:rsid w:val="001D0B64"/>
    <w:rsid w:val="001D0BFF"/>
    <w:rsid w:val="001D11ED"/>
    <w:rsid w:val="001D599D"/>
    <w:rsid w:val="001D5C8E"/>
    <w:rsid w:val="001E07B8"/>
    <w:rsid w:val="001E095B"/>
    <w:rsid w:val="001E19F0"/>
    <w:rsid w:val="001E1BC2"/>
    <w:rsid w:val="001E6759"/>
    <w:rsid w:val="001F040D"/>
    <w:rsid w:val="001F49FE"/>
    <w:rsid w:val="001F5243"/>
    <w:rsid w:val="001F7A67"/>
    <w:rsid w:val="00200A1E"/>
    <w:rsid w:val="00201577"/>
    <w:rsid w:val="00204CD8"/>
    <w:rsid w:val="00206C8E"/>
    <w:rsid w:val="0021225D"/>
    <w:rsid w:val="00216809"/>
    <w:rsid w:val="00240707"/>
    <w:rsid w:val="002417C5"/>
    <w:rsid w:val="002429DA"/>
    <w:rsid w:val="00242ACD"/>
    <w:rsid w:val="00243932"/>
    <w:rsid w:val="00243D18"/>
    <w:rsid w:val="00245DDE"/>
    <w:rsid w:val="00246FD4"/>
    <w:rsid w:val="00250CE3"/>
    <w:rsid w:val="00250EE0"/>
    <w:rsid w:val="002510AE"/>
    <w:rsid w:val="002510E7"/>
    <w:rsid w:val="00252041"/>
    <w:rsid w:val="002529E6"/>
    <w:rsid w:val="00254944"/>
    <w:rsid w:val="0025554C"/>
    <w:rsid w:val="00257A56"/>
    <w:rsid w:val="00260FD7"/>
    <w:rsid w:val="0026153F"/>
    <w:rsid w:val="002631EE"/>
    <w:rsid w:val="002734AF"/>
    <w:rsid w:val="00273ABA"/>
    <w:rsid w:val="00274F8F"/>
    <w:rsid w:val="002763F7"/>
    <w:rsid w:val="002778A5"/>
    <w:rsid w:val="002801EA"/>
    <w:rsid w:val="00282EB1"/>
    <w:rsid w:val="002843E5"/>
    <w:rsid w:val="0028471A"/>
    <w:rsid w:val="00286752"/>
    <w:rsid w:val="00286DBD"/>
    <w:rsid w:val="00286F68"/>
    <w:rsid w:val="00287F50"/>
    <w:rsid w:val="00291D0D"/>
    <w:rsid w:val="0029267E"/>
    <w:rsid w:val="0029327B"/>
    <w:rsid w:val="00295D49"/>
    <w:rsid w:val="0029646C"/>
    <w:rsid w:val="00297EFF"/>
    <w:rsid w:val="002A096D"/>
    <w:rsid w:val="002A0C49"/>
    <w:rsid w:val="002A3306"/>
    <w:rsid w:val="002A380A"/>
    <w:rsid w:val="002A3DD8"/>
    <w:rsid w:val="002A400B"/>
    <w:rsid w:val="002A5B60"/>
    <w:rsid w:val="002A77F9"/>
    <w:rsid w:val="002B5002"/>
    <w:rsid w:val="002B5033"/>
    <w:rsid w:val="002C0FDA"/>
    <w:rsid w:val="002C1105"/>
    <w:rsid w:val="002C44DE"/>
    <w:rsid w:val="002C4896"/>
    <w:rsid w:val="002C6C3B"/>
    <w:rsid w:val="002D174E"/>
    <w:rsid w:val="002D4628"/>
    <w:rsid w:val="002D5716"/>
    <w:rsid w:val="002D58D6"/>
    <w:rsid w:val="002E1317"/>
    <w:rsid w:val="002E25BC"/>
    <w:rsid w:val="002E3829"/>
    <w:rsid w:val="002E3FFA"/>
    <w:rsid w:val="002F159F"/>
    <w:rsid w:val="002F2BBF"/>
    <w:rsid w:val="002F3D42"/>
    <w:rsid w:val="002F61A8"/>
    <w:rsid w:val="00302853"/>
    <w:rsid w:val="00304079"/>
    <w:rsid w:val="00306452"/>
    <w:rsid w:val="00306A99"/>
    <w:rsid w:val="00306CE5"/>
    <w:rsid w:val="0031183A"/>
    <w:rsid w:val="003123FB"/>
    <w:rsid w:val="003150AF"/>
    <w:rsid w:val="00321653"/>
    <w:rsid w:val="00323487"/>
    <w:rsid w:val="0032422A"/>
    <w:rsid w:val="00326504"/>
    <w:rsid w:val="003266FE"/>
    <w:rsid w:val="00326A16"/>
    <w:rsid w:val="00330304"/>
    <w:rsid w:val="003323D8"/>
    <w:rsid w:val="0033792B"/>
    <w:rsid w:val="00341C54"/>
    <w:rsid w:val="00343BD0"/>
    <w:rsid w:val="0034562E"/>
    <w:rsid w:val="003523F1"/>
    <w:rsid w:val="00356DC8"/>
    <w:rsid w:val="00360735"/>
    <w:rsid w:val="00360F4C"/>
    <w:rsid w:val="003613CB"/>
    <w:rsid w:val="00361E14"/>
    <w:rsid w:val="00363702"/>
    <w:rsid w:val="00363910"/>
    <w:rsid w:val="00363ABD"/>
    <w:rsid w:val="003658C4"/>
    <w:rsid w:val="00365B27"/>
    <w:rsid w:val="00373645"/>
    <w:rsid w:val="00376CE9"/>
    <w:rsid w:val="0038496F"/>
    <w:rsid w:val="0038786B"/>
    <w:rsid w:val="00396A34"/>
    <w:rsid w:val="003A2D8F"/>
    <w:rsid w:val="003A5A3C"/>
    <w:rsid w:val="003A76C8"/>
    <w:rsid w:val="003A7FDC"/>
    <w:rsid w:val="003B2CAC"/>
    <w:rsid w:val="003B6129"/>
    <w:rsid w:val="003C0706"/>
    <w:rsid w:val="003C0FC4"/>
    <w:rsid w:val="003C2C52"/>
    <w:rsid w:val="003C6A66"/>
    <w:rsid w:val="003D53EF"/>
    <w:rsid w:val="003D5999"/>
    <w:rsid w:val="003D6BEF"/>
    <w:rsid w:val="003D72EA"/>
    <w:rsid w:val="003D75C7"/>
    <w:rsid w:val="003D7AA9"/>
    <w:rsid w:val="003E3C4E"/>
    <w:rsid w:val="003F09D1"/>
    <w:rsid w:val="003F1F74"/>
    <w:rsid w:val="003F2726"/>
    <w:rsid w:val="003F400A"/>
    <w:rsid w:val="003F4BD7"/>
    <w:rsid w:val="003F7F83"/>
    <w:rsid w:val="00402B1C"/>
    <w:rsid w:val="00402C04"/>
    <w:rsid w:val="004043F2"/>
    <w:rsid w:val="004076F9"/>
    <w:rsid w:val="00410DE9"/>
    <w:rsid w:val="00410FE1"/>
    <w:rsid w:val="00412A5A"/>
    <w:rsid w:val="00413987"/>
    <w:rsid w:val="00414296"/>
    <w:rsid w:val="004150CE"/>
    <w:rsid w:val="00416F0E"/>
    <w:rsid w:val="00417A60"/>
    <w:rsid w:val="00420B3C"/>
    <w:rsid w:val="00420EAE"/>
    <w:rsid w:val="00421662"/>
    <w:rsid w:val="0042190B"/>
    <w:rsid w:val="0042381E"/>
    <w:rsid w:val="00424A62"/>
    <w:rsid w:val="00427CF6"/>
    <w:rsid w:val="00431843"/>
    <w:rsid w:val="0043245E"/>
    <w:rsid w:val="004334D9"/>
    <w:rsid w:val="00437AAC"/>
    <w:rsid w:val="00441137"/>
    <w:rsid w:val="004449B7"/>
    <w:rsid w:val="00446482"/>
    <w:rsid w:val="00450B56"/>
    <w:rsid w:val="00450B97"/>
    <w:rsid w:val="00451B74"/>
    <w:rsid w:val="004546FA"/>
    <w:rsid w:val="00454AEF"/>
    <w:rsid w:val="00454C92"/>
    <w:rsid w:val="00455EB0"/>
    <w:rsid w:val="00456A52"/>
    <w:rsid w:val="00464D4B"/>
    <w:rsid w:val="004652BE"/>
    <w:rsid w:val="00466815"/>
    <w:rsid w:val="00472469"/>
    <w:rsid w:val="004762D6"/>
    <w:rsid w:val="00476C92"/>
    <w:rsid w:val="00480AA0"/>
    <w:rsid w:val="00480ACA"/>
    <w:rsid w:val="00480DC6"/>
    <w:rsid w:val="00480DE0"/>
    <w:rsid w:val="0048198B"/>
    <w:rsid w:val="00481CF3"/>
    <w:rsid w:val="00482CA3"/>
    <w:rsid w:val="004833C9"/>
    <w:rsid w:val="0048351E"/>
    <w:rsid w:val="00484104"/>
    <w:rsid w:val="00484C75"/>
    <w:rsid w:val="00491D08"/>
    <w:rsid w:val="004921C8"/>
    <w:rsid w:val="00492A46"/>
    <w:rsid w:val="00492FB1"/>
    <w:rsid w:val="00496031"/>
    <w:rsid w:val="004A3B21"/>
    <w:rsid w:val="004A49B9"/>
    <w:rsid w:val="004A5C82"/>
    <w:rsid w:val="004A5CC5"/>
    <w:rsid w:val="004A5E85"/>
    <w:rsid w:val="004A6591"/>
    <w:rsid w:val="004B4C00"/>
    <w:rsid w:val="004B522C"/>
    <w:rsid w:val="004C0063"/>
    <w:rsid w:val="004C22D7"/>
    <w:rsid w:val="004C34D1"/>
    <w:rsid w:val="004C5322"/>
    <w:rsid w:val="004D1221"/>
    <w:rsid w:val="004D6200"/>
    <w:rsid w:val="004E082F"/>
    <w:rsid w:val="004E10CE"/>
    <w:rsid w:val="004E6D86"/>
    <w:rsid w:val="004F3EA9"/>
    <w:rsid w:val="004F5D79"/>
    <w:rsid w:val="004F757F"/>
    <w:rsid w:val="00500C03"/>
    <w:rsid w:val="0050290C"/>
    <w:rsid w:val="005033CC"/>
    <w:rsid w:val="005048A1"/>
    <w:rsid w:val="00505BE8"/>
    <w:rsid w:val="00506E0F"/>
    <w:rsid w:val="0050771A"/>
    <w:rsid w:val="00520F68"/>
    <w:rsid w:val="00522E26"/>
    <w:rsid w:val="00523E6F"/>
    <w:rsid w:val="0052582B"/>
    <w:rsid w:val="0052707E"/>
    <w:rsid w:val="0053201F"/>
    <w:rsid w:val="00537B14"/>
    <w:rsid w:val="00540CCB"/>
    <w:rsid w:val="0054202F"/>
    <w:rsid w:val="005434C9"/>
    <w:rsid w:val="00543BC0"/>
    <w:rsid w:val="00545758"/>
    <w:rsid w:val="00553510"/>
    <w:rsid w:val="00554A61"/>
    <w:rsid w:val="00562C9F"/>
    <w:rsid w:val="005634AE"/>
    <w:rsid w:val="005649D4"/>
    <w:rsid w:val="00567121"/>
    <w:rsid w:val="005677DD"/>
    <w:rsid w:val="0057013F"/>
    <w:rsid w:val="00570595"/>
    <w:rsid w:val="00570965"/>
    <w:rsid w:val="0057135F"/>
    <w:rsid w:val="00571BB1"/>
    <w:rsid w:val="00572308"/>
    <w:rsid w:val="00575DCD"/>
    <w:rsid w:val="00576061"/>
    <w:rsid w:val="005762C9"/>
    <w:rsid w:val="00580F3F"/>
    <w:rsid w:val="00582861"/>
    <w:rsid w:val="00582FF4"/>
    <w:rsid w:val="005856F2"/>
    <w:rsid w:val="00593E5C"/>
    <w:rsid w:val="00594E35"/>
    <w:rsid w:val="00595038"/>
    <w:rsid w:val="00595A67"/>
    <w:rsid w:val="005968FE"/>
    <w:rsid w:val="005974AA"/>
    <w:rsid w:val="00597F94"/>
    <w:rsid w:val="005A200A"/>
    <w:rsid w:val="005A3270"/>
    <w:rsid w:val="005A6951"/>
    <w:rsid w:val="005B01A9"/>
    <w:rsid w:val="005B0CFB"/>
    <w:rsid w:val="005B11E5"/>
    <w:rsid w:val="005B17F3"/>
    <w:rsid w:val="005C0B3E"/>
    <w:rsid w:val="005C2317"/>
    <w:rsid w:val="005C31C6"/>
    <w:rsid w:val="005C342F"/>
    <w:rsid w:val="005D0D24"/>
    <w:rsid w:val="005D2BC4"/>
    <w:rsid w:val="005D497F"/>
    <w:rsid w:val="005D6905"/>
    <w:rsid w:val="005E103D"/>
    <w:rsid w:val="005E11E4"/>
    <w:rsid w:val="005E6AB9"/>
    <w:rsid w:val="005F5CB9"/>
    <w:rsid w:val="005F5D75"/>
    <w:rsid w:val="005F72B7"/>
    <w:rsid w:val="00601130"/>
    <w:rsid w:val="00603CF4"/>
    <w:rsid w:val="00604189"/>
    <w:rsid w:val="00611125"/>
    <w:rsid w:val="00611303"/>
    <w:rsid w:val="00611EF4"/>
    <w:rsid w:val="00612A5F"/>
    <w:rsid w:val="00614D27"/>
    <w:rsid w:val="00617D75"/>
    <w:rsid w:val="0062319F"/>
    <w:rsid w:val="00623C9E"/>
    <w:rsid w:val="00625BBB"/>
    <w:rsid w:val="00626B78"/>
    <w:rsid w:val="00627CC5"/>
    <w:rsid w:val="00630F40"/>
    <w:rsid w:val="00633934"/>
    <w:rsid w:val="00636FA4"/>
    <w:rsid w:val="006406D8"/>
    <w:rsid w:val="00641C0F"/>
    <w:rsid w:val="00644393"/>
    <w:rsid w:val="00644F86"/>
    <w:rsid w:val="00650B5D"/>
    <w:rsid w:val="00650B77"/>
    <w:rsid w:val="00650EF0"/>
    <w:rsid w:val="006519A6"/>
    <w:rsid w:val="00652A37"/>
    <w:rsid w:val="006531CA"/>
    <w:rsid w:val="00653B87"/>
    <w:rsid w:val="00653CBD"/>
    <w:rsid w:val="00657329"/>
    <w:rsid w:val="006619E8"/>
    <w:rsid w:val="006628BF"/>
    <w:rsid w:val="00662A52"/>
    <w:rsid w:val="00665049"/>
    <w:rsid w:val="0067324F"/>
    <w:rsid w:val="00673E11"/>
    <w:rsid w:val="00675C3D"/>
    <w:rsid w:val="00677CE5"/>
    <w:rsid w:val="00681C47"/>
    <w:rsid w:val="006871A4"/>
    <w:rsid w:val="0068746E"/>
    <w:rsid w:val="00687DCD"/>
    <w:rsid w:val="0069283F"/>
    <w:rsid w:val="0069297E"/>
    <w:rsid w:val="006948F4"/>
    <w:rsid w:val="006A1917"/>
    <w:rsid w:val="006A2F55"/>
    <w:rsid w:val="006A41B9"/>
    <w:rsid w:val="006A4311"/>
    <w:rsid w:val="006A5329"/>
    <w:rsid w:val="006A665C"/>
    <w:rsid w:val="006B4435"/>
    <w:rsid w:val="006B6191"/>
    <w:rsid w:val="006B6DDB"/>
    <w:rsid w:val="006B72C3"/>
    <w:rsid w:val="006C0775"/>
    <w:rsid w:val="006C2745"/>
    <w:rsid w:val="006C565C"/>
    <w:rsid w:val="006C65B5"/>
    <w:rsid w:val="006D7BE9"/>
    <w:rsid w:val="006E119C"/>
    <w:rsid w:val="006E1A83"/>
    <w:rsid w:val="006E27C6"/>
    <w:rsid w:val="006E3280"/>
    <w:rsid w:val="006E331A"/>
    <w:rsid w:val="006E5345"/>
    <w:rsid w:val="006E55FB"/>
    <w:rsid w:val="006E71C5"/>
    <w:rsid w:val="006F00C1"/>
    <w:rsid w:val="006F0E9D"/>
    <w:rsid w:val="006F1DE7"/>
    <w:rsid w:val="006F5314"/>
    <w:rsid w:val="006F7126"/>
    <w:rsid w:val="00700B16"/>
    <w:rsid w:val="0070157D"/>
    <w:rsid w:val="00701ECE"/>
    <w:rsid w:val="00702068"/>
    <w:rsid w:val="00704C2E"/>
    <w:rsid w:val="007060B7"/>
    <w:rsid w:val="00706201"/>
    <w:rsid w:val="00711109"/>
    <w:rsid w:val="00712BE9"/>
    <w:rsid w:val="0071427C"/>
    <w:rsid w:val="007149F3"/>
    <w:rsid w:val="007215E6"/>
    <w:rsid w:val="00722A65"/>
    <w:rsid w:val="00722F79"/>
    <w:rsid w:val="00726380"/>
    <w:rsid w:val="00733FEC"/>
    <w:rsid w:val="007365FA"/>
    <w:rsid w:val="00737C31"/>
    <w:rsid w:val="00745D4D"/>
    <w:rsid w:val="00747C71"/>
    <w:rsid w:val="007526F4"/>
    <w:rsid w:val="00755461"/>
    <w:rsid w:val="00757BE8"/>
    <w:rsid w:val="007609BE"/>
    <w:rsid w:val="00761580"/>
    <w:rsid w:val="00764468"/>
    <w:rsid w:val="0076547B"/>
    <w:rsid w:val="00771D3B"/>
    <w:rsid w:val="0077236C"/>
    <w:rsid w:val="00772E25"/>
    <w:rsid w:val="0077591F"/>
    <w:rsid w:val="0077617B"/>
    <w:rsid w:val="007768A5"/>
    <w:rsid w:val="00780100"/>
    <w:rsid w:val="0078652B"/>
    <w:rsid w:val="007869ED"/>
    <w:rsid w:val="00791609"/>
    <w:rsid w:val="007936DB"/>
    <w:rsid w:val="007942BB"/>
    <w:rsid w:val="00795134"/>
    <w:rsid w:val="007A092C"/>
    <w:rsid w:val="007A4A9D"/>
    <w:rsid w:val="007A55CF"/>
    <w:rsid w:val="007B015F"/>
    <w:rsid w:val="007B15C0"/>
    <w:rsid w:val="007B1BCC"/>
    <w:rsid w:val="007B1F1C"/>
    <w:rsid w:val="007B6C5E"/>
    <w:rsid w:val="007B6D27"/>
    <w:rsid w:val="007B72A6"/>
    <w:rsid w:val="007C3413"/>
    <w:rsid w:val="007C4D56"/>
    <w:rsid w:val="007C5350"/>
    <w:rsid w:val="007C6A35"/>
    <w:rsid w:val="007C7731"/>
    <w:rsid w:val="007D0EAE"/>
    <w:rsid w:val="007D1F15"/>
    <w:rsid w:val="007D2B82"/>
    <w:rsid w:val="007D3715"/>
    <w:rsid w:val="007D6DE5"/>
    <w:rsid w:val="007E22FC"/>
    <w:rsid w:val="007E28D9"/>
    <w:rsid w:val="007E453C"/>
    <w:rsid w:val="007E5FAF"/>
    <w:rsid w:val="007E755C"/>
    <w:rsid w:val="007F0525"/>
    <w:rsid w:val="007F31E9"/>
    <w:rsid w:val="007F3FD7"/>
    <w:rsid w:val="007F4498"/>
    <w:rsid w:val="007F461F"/>
    <w:rsid w:val="007F6385"/>
    <w:rsid w:val="007F6993"/>
    <w:rsid w:val="008009C3"/>
    <w:rsid w:val="00803234"/>
    <w:rsid w:val="00805275"/>
    <w:rsid w:val="0080648E"/>
    <w:rsid w:val="008071B2"/>
    <w:rsid w:val="008077AD"/>
    <w:rsid w:val="00826E08"/>
    <w:rsid w:val="00830EBE"/>
    <w:rsid w:val="00830FC1"/>
    <w:rsid w:val="008316A8"/>
    <w:rsid w:val="0083256E"/>
    <w:rsid w:val="00842A34"/>
    <w:rsid w:val="00844703"/>
    <w:rsid w:val="00845574"/>
    <w:rsid w:val="0084674F"/>
    <w:rsid w:val="00847883"/>
    <w:rsid w:val="008527D5"/>
    <w:rsid w:val="00852A93"/>
    <w:rsid w:val="00854340"/>
    <w:rsid w:val="00856333"/>
    <w:rsid w:val="00860D90"/>
    <w:rsid w:val="00862CC2"/>
    <w:rsid w:val="00863CF2"/>
    <w:rsid w:val="008641DE"/>
    <w:rsid w:val="00867197"/>
    <w:rsid w:val="008677FD"/>
    <w:rsid w:val="00871187"/>
    <w:rsid w:val="00872757"/>
    <w:rsid w:val="00872D66"/>
    <w:rsid w:val="00873001"/>
    <w:rsid w:val="00873803"/>
    <w:rsid w:val="00880B14"/>
    <w:rsid w:val="00880DB0"/>
    <w:rsid w:val="00880E94"/>
    <w:rsid w:val="00881102"/>
    <w:rsid w:val="00882810"/>
    <w:rsid w:val="0088395E"/>
    <w:rsid w:val="00883AD3"/>
    <w:rsid w:val="00884452"/>
    <w:rsid w:val="00886E76"/>
    <w:rsid w:val="00887A98"/>
    <w:rsid w:val="008930CB"/>
    <w:rsid w:val="00893800"/>
    <w:rsid w:val="00893D22"/>
    <w:rsid w:val="00895AD1"/>
    <w:rsid w:val="008976A6"/>
    <w:rsid w:val="008A0440"/>
    <w:rsid w:val="008A0CDD"/>
    <w:rsid w:val="008A3FF5"/>
    <w:rsid w:val="008B5E79"/>
    <w:rsid w:val="008B795B"/>
    <w:rsid w:val="008B7DCD"/>
    <w:rsid w:val="008C48B7"/>
    <w:rsid w:val="008C6BCA"/>
    <w:rsid w:val="008C7953"/>
    <w:rsid w:val="008D0F26"/>
    <w:rsid w:val="008D1B80"/>
    <w:rsid w:val="008D6C04"/>
    <w:rsid w:val="008E019D"/>
    <w:rsid w:val="008F0B27"/>
    <w:rsid w:val="008F33AC"/>
    <w:rsid w:val="00900FF5"/>
    <w:rsid w:val="00901322"/>
    <w:rsid w:val="00902658"/>
    <w:rsid w:val="00910636"/>
    <w:rsid w:val="00911B3B"/>
    <w:rsid w:val="00911B3D"/>
    <w:rsid w:val="00913C9D"/>
    <w:rsid w:val="0091447B"/>
    <w:rsid w:val="00920D88"/>
    <w:rsid w:val="00922000"/>
    <w:rsid w:val="00922D6B"/>
    <w:rsid w:val="00923BA6"/>
    <w:rsid w:val="009243B8"/>
    <w:rsid w:val="009244FE"/>
    <w:rsid w:val="0092464B"/>
    <w:rsid w:val="00924B17"/>
    <w:rsid w:val="009260BA"/>
    <w:rsid w:val="00926D35"/>
    <w:rsid w:val="00927AB5"/>
    <w:rsid w:val="00930D73"/>
    <w:rsid w:val="00931337"/>
    <w:rsid w:val="00934615"/>
    <w:rsid w:val="00934C44"/>
    <w:rsid w:val="00936392"/>
    <w:rsid w:val="00940BF3"/>
    <w:rsid w:val="00941C7F"/>
    <w:rsid w:val="009430E6"/>
    <w:rsid w:val="00944507"/>
    <w:rsid w:val="00950AD8"/>
    <w:rsid w:val="009528EA"/>
    <w:rsid w:val="009528F7"/>
    <w:rsid w:val="0095708F"/>
    <w:rsid w:val="00957447"/>
    <w:rsid w:val="0095784E"/>
    <w:rsid w:val="0096721A"/>
    <w:rsid w:val="009712EB"/>
    <w:rsid w:val="00976472"/>
    <w:rsid w:val="0097675D"/>
    <w:rsid w:val="00980D27"/>
    <w:rsid w:val="009828C4"/>
    <w:rsid w:val="009876BF"/>
    <w:rsid w:val="0098796B"/>
    <w:rsid w:val="009936E9"/>
    <w:rsid w:val="00993FE1"/>
    <w:rsid w:val="009A2578"/>
    <w:rsid w:val="009A5272"/>
    <w:rsid w:val="009A544D"/>
    <w:rsid w:val="009A571A"/>
    <w:rsid w:val="009A794A"/>
    <w:rsid w:val="009A7C15"/>
    <w:rsid w:val="009B0115"/>
    <w:rsid w:val="009B5AFA"/>
    <w:rsid w:val="009B5EFB"/>
    <w:rsid w:val="009C249C"/>
    <w:rsid w:val="009C4B0F"/>
    <w:rsid w:val="009C4BE7"/>
    <w:rsid w:val="009D0265"/>
    <w:rsid w:val="009D3251"/>
    <w:rsid w:val="009D6469"/>
    <w:rsid w:val="009E00E7"/>
    <w:rsid w:val="009E0E59"/>
    <w:rsid w:val="009E3481"/>
    <w:rsid w:val="009F0452"/>
    <w:rsid w:val="009F2F76"/>
    <w:rsid w:val="009F671A"/>
    <w:rsid w:val="009F69EA"/>
    <w:rsid w:val="00A0470B"/>
    <w:rsid w:val="00A0571D"/>
    <w:rsid w:val="00A16BE2"/>
    <w:rsid w:val="00A17D72"/>
    <w:rsid w:val="00A213D0"/>
    <w:rsid w:val="00A21B68"/>
    <w:rsid w:val="00A26C35"/>
    <w:rsid w:val="00A32150"/>
    <w:rsid w:val="00A34336"/>
    <w:rsid w:val="00A42F0C"/>
    <w:rsid w:val="00A432BD"/>
    <w:rsid w:val="00A47F42"/>
    <w:rsid w:val="00A5345B"/>
    <w:rsid w:val="00A54791"/>
    <w:rsid w:val="00A65F29"/>
    <w:rsid w:val="00A71B10"/>
    <w:rsid w:val="00A71C1C"/>
    <w:rsid w:val="00A738F3"/>
    <w:rsid w:val="00A73B79"/>
    <w:rsid w:val="00A74C3C"/>
    <w:rsid w:val="00A80FDA"/>
    <w:rsid w:val="00A812EA"/>
    <w:rsid w:val="00A8245D"/>
    <w:rsid w:val="00A83925"/>
    <w:rsid w:val="00A84316"/>
    <w:rsid w:val="00A858AA"/>
    <w:rsid w:val="00A869EC"/>
    <w:rsid w:val="00A90746"/>
    <w:rsid w:val="00A947B2"/>
    <w:rsid w:val="00A9773C"/>
    <w:rsid w:val="00AA35F5"/>
    <w:rsid w:val="00AA3F62"/>
    <w:rsid w:val="00AA4A8E"/>
    <w:rsid w:val="00AA508B"/>
    <w:rsid w:val="00AA54B5"/>
    <w:rsid w:val="00AA7541"/>
    <w:rsid w:val="00AA77BB"/>
    <w:rsid w:val="00AB3319"/>
    <w:rsid w:val="00AC6DF4"/>
    <w:rsid w:val="00AD065F"/>
    <w:rsid w:val="00AD0F88"/>
    <w:rsid w:val="00AD2928"/>
    <w:rsid w:val="00AD2940"/>
    <w:rsid w:val="00AD5759"/>
    <w:rsid w:val="00AD5A1B"/>
    <w:rsid w:val="00AE377D"/>
    <w:rsid w:val="00AE439E"/>
    <w:rsid w:val="00AE603E"/>
    <w:rsid w:val="00AE7DF7"/>
    <w:rsid w:val="00AF373D"/>
    <w:rsid w:val="00AF5BAA"/>
    <w:rsid w:val="00AF6268"/>
    <w:rsid w:val="00AF76B9"/>
    <w:rsid w:val="00B0489C"/>
    <w:rsid w:val="00B057DA"/>
    <w:rsid w:val="00B1186C"/>
    <w:rsid w:val="00B12AD3"/>
    <w:rsid w:val="00B149D9"/>
    <w:rsid w:val="00B1529D"/>
    <w:rsid w:val="00B171B7"/>
    <w:rsid w:val="00B173D1"/>
    <w:rsid w:val="00B24DDB"/>
    <w:rsid w:val="00B26311"/>
    <w:rsid w:val="00B26DE7"/>
    <w:rsid w:val="00B32D1D"/>
    <w:rsid w:val="00B33C08"/>
    <w:rsid w:val="00B353D1"/>
    <w:rsid w:val="00B37871"/>
    <w:rsid w:val="00B37E2E"/>
    <w:rsid w:val="00B40715"/>
    <w:rsid w:val="00B4133E"/>
    <w:rsid w:val="00B420EC"/>
    <w:rsid w:val="00B51482"/>
    <w:rsid w:val="00B51F33"/>
    <w:rsid w:val="00B52128"/>
    <w:rsid w:val="00B523B1"/>
    <w:rsid w:val="00B535FA"/>
    <w:rsid w:val="00B5501C"/>
    <w:rsid w:val="00B55100"/>
    <w:rsid w:val="00B60957"/>
    <w:rsid w:val="00B60B17"/>
    <w:rsid w:val="00B72A1A"/>
    <w:rsid w:val="00B72D8F"/>
    <w:rsid w:val="00B7529C"/>
    <w:rsid w:val="00B81DA3"/>
    <w:rsid w:val="00B869A2"/>
    <w:rsid w:val="00B96015"/>
    <w:rsid w:val="00BA412F"/>
    <w:rsid w:val="00BA4B32"/>
    <w:rsid w:val="00BA4E99"/>
    <w:rsid w:val="00BA511D"/>
    <w:rsid w:val="00BA60E6"/>
    <w:rsid w:val="00BA6533"/>
    <w:rsid w:val="00BA7D48"/>
    <w:rsid w:val="00BB3842"/>
    <w:rsid w:val="00BB4BCA"/>
    <w:rsid w:val="00BB4D36"/>
    <w:rsid w:val="00BC1ECF"/>
    <w:rsid w:val="00BC2166"/>
    <w:rsid w:val="00BC4171"/>
    <w:rsid w:val="00BC6FA2"/>
    <w:rsid w:val="00BD0B58"/>
    <w:rsid w:val="00BD2D5F"/>
    <w:rsid w:val="00BD2E25"/>
    <w:rsid w:val="00BD395D"/>
    <w:rsid w:val="00BD5462"/>
    <w:rsid w:val="00BE0159"/>
    <w:rsid w:val="00BE0EC5"/>
    <w:rsid w:val="00BE1109"/>
    <w:rsid w:val="00BE1897"/>
    <w:rsid w:val="00BE1F97"/>
    <w:rsid w:val="00BE7838"/>
    <w:rsid w:val="00BF1CD4"/>
    <w:rsid w:val="00BF1F9E"/>
    <w:rsid w:val="00BF5525"/>
    <w:rsid w:val="00BF5820"/>
    <w:rsid w:val="00C00ADA"/>
    <w:rsid w:val="00C01C38"/>
    <w:rsid w:val="00C03755"/>
    <w:rsid w:val="00C04B2F"/>
    <w:rsid w:val="00C05622"/>
    <w:rsid w:val="00C05927"/>
    <w:rsid w:val="00C05CB5"/>
    <w:rsid w:val="00C07224"/>
    <w:rsid w:val="00C1217B"/>
    <w:rsid w:val="00C12B43"/>
    <w:rsid w:val="00C135C5"/>
    <w:rsid w:val="00C1380A"/>
    <w:rsid w:val="00C14C85"/>
    <w:rsid w:val="00C16425"/>
    <w:rsid w:val="00C21BF3"/>
    <w:rsid w:val="00C24D77"/>
    <w:rsid w:val="00C26426"/>
    <w:rsid w:val="00C27138"/>
    <w:rsid w:val="00C27C9C"/>
    <w:rsid w:val="00C3007D"/>
    <w:rsid w:val="00C302EF"/>
    <w:rsid w:val="00C30FB5"/>
    <w:rsid w:val="00C31DB1"/>
    <w:rsid w:val="00C32B13"/>
    <w:rsid w:val="00C33DAA"/>
    <w:rsid w:val="00C34118"/>
    <w:rsid w:val="00C344EF"/>
    <w:rsid w:val="00C37631"/>
    <w:rsid w:val="00C42384"/>
    <w:rsid w:val="00C43662"/>
    <w:rsid w:val="00C455D9"/>
    <w:rsid w:val="00C47710"/>
    <w:rsid w:val="00C559DC"/>
    <w:rsid w:val="00C55BB4"/>
    <w:rsid w:val="00C561A8"/>
    <w:rsid w:val="00C567C2"/>
    <w:rsid w:val="00C57FE1"/>
    <w:rsid w:val="00C6098D"/>
    <w:rsid w:val="00C60E12"/>
    <w:rsid w:val="00C610C3"/>
    <w:rsid w:val="00C66080"/>
    <w:rsid w:val="00C6696F"/>
    <w:rsid w:val="00C67E73"/>
    <w:rsid w:val="00C715BD"/>
    <w:rsid w:val="00C75565"/>
    <w:rsid w:val="00C77029"/>
    <w:rsid w:val="00C81F31"/>
    <w:rsid w:val="00C833BA"/>
    <w:rsid w:val="00C84A63"/>
    <w:rsid w:val="00C85421"/>
    <w:rsid w:val="00C87EC6"/>
    <w:rsid w:val="00C90B9F"/>
    <w:rsid w:val="00C92A27"/>
    <w:rsid w:val="00C94EEC"/>
    <w:rsid w:val="00C968E2"/>
    <w:rsid w:val="00CA08EE"/>
    <w:rsid w:val="00CA0B4B"/>
    <w:rsid w:val="00CA110F"/>
    <w:rsid w:val="00CB774A"/>
    <w:rsid w:val="00CC08A0"/>
    <w:rsid w:val="00CC0CDC"/>
    <w:rsid w:val="00CC1385"/>
    <w:rsid w:val="00CC218F"/>
    <w:rsid w:val="00CC30AE"/>
    <w:rsid w:val="00CC3AAD"/>
    <w:rsid w:val="00CC4EB4"/>
    <w:rsid w:val="00CD29C2"/>
    <w:rsid w:val="00CD353E"/>
    <w:rsid w:val="00CD42F9"/>
    <w:rsid w:val="00CD78F0"/>
    <w:rsid w:val="00CE1545"/>
    <w:rsid w:val="00CE5FA7"/>
    <w:rsid w:val="00CE64AF"/>
    <w:rsid w:val="00CF2D5E"/>
    <w:rsid w:val="00CF6261"/>
    <w:rsid w:val="00D00918"/>
    <w:rsid w:val="00D02FF2"/>
    <w:rsid w:val="00D03CF4"/>
    <w:rsid w:val="00D05491"/>
    <w:rsid w:val="00D056C8"/>
    <w:rsid w:val="00D070B0"/>
    <w:rsid w:val="00D072B8"/>
    <w:rsid w:val="00D11FEE"/>
    <w:rsid w:val="00D13EDB"/>
    <w:rsid w:val="00D14A3A"/>
    <w:rsid w:val="00D17422"/>
    <w:rsid w:val="00D20A40"/>
    <w:rsid w:val="00D20D57"/>
    <w:rsid w:val="00D25754"/>
    <w:rsid w:val="00D25C2C"/>
    <w:rsid w:val="00D261D1"/>
    <w:rsid w:val="00D2781F"/>
    <w:rsid w:val="00D32483"/>
    <w:rsid w:val="00D34505"/>
    <w:rsid w:val="00D353C7"/>
    <w:rsid w:val="00D37350"/>
    <w:rsid w:val="00D379FE"/>
    <w:rsid w:val="00D40125"/>
    <w:rsid w:val="00D40EC0"/>
    <w:rsid w:val="00D4152E"/>
    <w:rsid w:val="00D43A34"/>
    <w:rsid w:val="00D44639"/>
    <w:rsid w:val="00D44C49"/>
    <w:rsid w:val="00D55E8D"/>
    <w:rsid w:val="00D563EE"/>
    <w:rsid w:val="00D61553"/>
    <w:rsid w:val="00D63C00"/>
    <w:rsid w:val="00D70790"/>
    <w:rsid w:val="00D74A3E"/>
    <w:rsid w:val="00D80827"/>
    <w:rsid w:val="00D85B62"/>
    <w:rsid w:val="00D90CB5"/>
    <w:rsid w:val="00D92136"/>
    <w:rsid w:val="00D944DE"/>
    <w:rsid w:val="00D95BFB"/>
    <w:rsid w:val="00DA0C24"/>
    <w:rsid w:val="00DA0D47"/>
    <w:rsid w:val="00DA1E4E"/>
    <w:rsid w:val="00DA2198"/>
    <w:rsid w:val="00DA22CC"/>
    <w:rsid w:val="00DA45E3"/>
    <w:rsid w:val="00DA6AFF"/>
    <w:rsid w:val="00DB01BB"/>
    <w:rsid w:val="00DB1F36"/>
    <w:rsid w:val="00DB6D77"/>
    <w:rsid w:val="00DC24AB"/>
    <w:rsid w:val="00DC3CD6"/>
    <w:rsid w:val="00DC4B6E"/>
    <w:rsid w:val="00DC4B71"/>
    <w:rsid w:val="00DC4EA7"/>
    <w:rsid w:val="00DD3A5E"/>
    <w:rsid w:val="00DD4436"/>
    <w:rsid w:val="00DD5A5A"/>
    <w:rsid w:val="00DD6437"/>
    <w:rsid w:val="00DE1CDD"/>
    <w:rsid w:val="00DE21D6"/>
    <w:rsid w:val="00DE3BDE"/>
    <w:rsid w:val="00DE3D85"/>
    <w:rsid w:val="00DE4575"/>
    <w:rsid w:val="00DF258F"/>
    <w:rsid w:val="00DF4177"/>
    <w:rsid w:val="00E019D9"/>
    <w:rsid w:val="00E02275"/>
    <w:rsid w:val="00E04657"/>
    <w:rsid w:val="00E05141"/>
    <w:rsid w:val="00E0595E"/>
    <w:rsid w:val="00E11C31"/>
    <w:rsid w:val="00E12028"/>
    <w:rsid w:val="00E12E7E"/>
    <w:rsid w:val="00E13893"/>
    <w:rsid w:val="00E14410"/>
    <w:rsid w:val="00E15A73"/>
    <w:rsid w:val="00E25892"/>
    <w:rsid w:val="00E25DAC"/>
    <w:rsid w:val="00E26245"/>
    <w:rsid w:val="00E26872"/>
    <w:rsid w:val="00E27410"/>
    <w:rsid w:val="00E30596"/>
    <w:rsid w:val="00E30C81"/>
    <w:rsid w:val="00E32012"/>
    <w:rsid w:val="00E40DFB"/>
    <w:rsid w:val="00E4177F"/>
    <w:rsid w:val="00E44774"/>
    <w:rsid w:val="00E44BBB"/>
    <w:rsid w:val="00E45D2B"/>
    <w:rsid w:val="00E470EA"/>
    <w:rsid w:val="00E53500"/>
    <w:rsid w:val="00E54442"/>
    <w:rsid w:val="00E54871"/>
    <w:rsid w:val="00E60FF7"/>
    <w:rsid w:val="00E61718"/>
    <w:rsid w:val="00E62953"/>
    <w:rsid w:val="00E6780B"/>
    <w:rsid w:val="00E70D52"/>
    <w:rsid w:val="00E746CA"/>
    <w:rsid w:val="00E80F83"/>
    <w:rsid w:val="00E83502"/>
    <w:rsid w:val="00E96EC3"/>
    <w:rsid w:val="00E974FD"/>
    <w:rsid w:val="00EA0794"/>
    <w:rsid w:val="00EA082F"/>
    <w:rsid w:val="00EA10A9"/>
    <w:rsid w:val="00EB031D"/>
    <w:rsid w:val="00EB2231"/>
    <w:rsid w:val="00EB7968"/>
    <w:rsid w:val="00EC359D"/>
    <w:rsid w:val="00EC456B"/>
    <w:rsid w:val="00EC62C7"/>
    <w:rsid w:val="00ED0C18"/>
    <w:rsid w:val="00ED1BDE"/>
    <w:rsid w:val="00ED4802"/>
    <w:rsid w:val="00ED4FB8"/>
    <w:rsid w:val="00ED5C00"/>
    <w:rsid w:val="00ED6CC5"/>
    <w:rsid w:val="00EE13EC"/>
    <w:rsid w:val="00EE1A68"/>
    <w:rsid w:val="00EE22A5"/>
    <w:rsid w:val="00EE25D2"/>
    <w:rsid w:val="00EE31D0"/>
    <w:rsid w:val="00EE3ED6"/>
    <w:rsid w:val="00EE52E5"/>
    <w:rsid w:val="00EE6C0E"/>
    <w:rsid w:val="00EE6F40"/>
    <w:rsid w:val="00EF687D"/>
    <w:rsid w:val="00EF6CB4"/>
    <w:rsid w:val="00EF79A3"/>
    <w:rsid w:val="00F002DF"/>
    <w:rsid w:val="00F0256C"/>
    <w:rsid w:val="00F026C0"/>
    <w:rsid w:val="00F042B2"/>
    <w:rsid w:val="00F05DB2"/>
    <w:rsid w:val="00F05EA0"/>
    <w:rsid w:val="00F05F76"/>
    <w:rsid w:val="00F1540F"/>
    <w:rsid w:val="00F15733"/>
    <w:rsid w:val="00F1625B"/>
    <w:rsid w:val="00F165FD"/>
    <w:rsid w:val="00F16C16"/>
    <w:rsid w:val="00F20461"/>
    <w:rsid w:val="00F2460A"/>
    <w:rsid w:val="00F256AA"/>
    <w:rsid w:val="00F259F1"/>
    <w:rsid w:val="00F26013"/>
    <w:rsid w:val="00F2682E"/>
    <w:rsid w:val="00F2693A"/>
    <w:rsid w:val="00F27B34"/>
    <w:rsid w:val="00F30D9D"/>
    <w:rsid w:val="00F31AC2"/>
    <w:rsid w:val="00F32FB8"/>
    <w:rsid w:val="00F353B4"/>
    <w:rsid w:val="00F36227"/>
    <w:rsid w:val="00F36584"/>
    <w:rsid w:val="00F4032F"/>
    <w:rsid w:val="00F45AE7"/>
    <w:rsid w:val="00F52C79"/>
    <w:rsid w:val="00F53988"/>
    <w:rsid w:val="00F5488F"/>
    <w:rsid w:val="00F60142"/>
    <w:rsid w:val="00F60D34"/>
    <w:rsid w:val="00F636C4"/>
    <w:rsid w:val="00F664AF"/>
    <w:rsid w:val="00F6688E"/>
    <w:rsid w:val="00F71C32"/>
    <w:rsid w:val="00F733CD"/>
    <w:rsid w:val="00F7356D"/>
    <w:rsid w:val="00F7409A"/>
    <w:rsid w:val="00F74586"/>
    <w:rsid w:val="00F76DA3"/>
    <w:rsid w:val="00F773DE"/>
    <w:rsid w:val="00F80BDB"/>
    <w:rsid w:val="00F81B23"/>
    <w:rsid w:val="00F8351C"/>
    <w:rsid w:val="00F84902"/>
    <w:rsid w:val="00F84D1F"/>
    <w:rsid w:val="00F91F8F"/>
    <w:rsid w:val="00F9335B"/>
    <w:rsid w:val="00F9348A"/>
    <w:rsid w:val="00FA0C8A"/>
    <w:rsid w:val="00FA1CC7"/>
    <w:rsid w:val="00FA560A"/>
    <w:rsid w:val="00FA64F3"/>
    <w:rsid w:val="00FB0F73"/>
    <w:rsid w:val="00FB15D8"/>
    <w:rsid w:val="00FB40D3"/>
    <w:rsid w:val="00FB512B"/>
    <w:rsid w:val="00FC7EDD"/>
    <w:rsid w:val="00FD035B"/>
    <w:rsid w:val="00FD2244"/>
    <w:rsid w:val="00FD51D6"/>
    <w:rsid w:val="00FD5986"/>
    <w:rsid w:val="00FE213D"/>
    <w:rsid w:val="00FE2D22"/>
    <w:rsid w:val="00FE3FA2"/>
    <w:rsid w:val="00FE48DB"/>
    <w:rsid w:val="00FE4D0E"/>
    <w:rsid w:val="00FE5064"/>
    <w:rsid w:val="00FF0F5E"/>
    <w:rsid w:val="00FF3BB5"/>
    <w:rsid w:val="00FF3D78"/>
    <w:rsid w:val="00FF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323C"/>
  <w15:docId w15:val="{D3F776A6-E2A5-413B-AF69-C8318BA5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05"/>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rPr>
      <w:position w:val="0"/>
      <w:vertAlign w:val="superscript"/>
    </w:rPr>
  </w:style>
  <w:style w:type="numbering" w:customStyle="1" w:styleId="Numbering11">
    <w:name w:val="Numbering 1_1"/>
    <w:basedOn w:val="Bezlisty"/>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93"/>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41"/>
      </w:numPr>
    </w:pPr>
  </w:style>
  <w:style w:type="numbering" w:customStyle="1" w:styleId="WW8Num47">
    <w:name w:val="WW8Num47"/>
    <w:basedOn w:val="Bezlisty"/>
    <w:pPr>
      <w:numPr>
        <w:numId w:val="42"/>
      </w:numPr>
    </w:pPr>
  </w:style>
  <w:style w:type="numbering" w:customStyle="1" w:styleId="WW8Num3">
    <w:name w:val="WW8Num3"/>
    <w:basedOn w:val="Bezlisty"/>
    <w:pPr>
      <w:numPr>
        <w:numId w:val="43"/>
      </w:numPr>
    </w:pPr>
  </w:style>
  <w:style w:type="numbering" w:customStyle="1" w:styleId="WW8Num20">
    <w:name w:val="WW8Num20"/>
    <w:basedOn w:val="Bezlisty"/>
    <w:pPr>
      <w:numPr>
        <w:numId w:val="44"/>
      </w:numPr>
    </w:pPr>
  </w:style>
  <w:style w:type="numbering" w:customStyle="1" w:styleId="WW8Num7">
    <w:name w:val="WW8Num7"/>
    <w:basedOn w:val="Bezlisty"/>
    <w:pPr>
      <w:numPr>
        <w:numId w:val="45"/>
      </w:numPr>
    </w:pPr>
  </w:style>
  <w:style w:type="numbering" w:customStyle="1" w:styleId="WW8Num41">
    <w:name w:val="WW8Num41"/>
    <w:basedOn w:val="Bezlisty"/>
    <w:pPr>
      <w:numPr>
        <w:numId w:val="46"/>
      </w:numPr>
    </w:pPr>
  </w:style>
  <w:style w:type="numbering" w:customStyle="1" w:styleId="WW8Num34">
    <w:name w:val="WW8Num34"/>
    <w:basedOn w:val="Bezlisty"/>
    <w:pPr>
      <w:numPr>
        <w:numId w:val="47"/>
      </w:numPr>
    </w:pPr>
  </w:style>
  <w:style w:type="numbering" w:customStyle="1" w:styleId="WW8Num6">
    <w:name w:val="WW8Num6"/>
    <w:basedOn w:val="Bezlisty"/>
    <w:pPr>
      <w:numPr>
        <w:numId w:val="48"/>
      </w:numPr>
    </w:pPr>
  </w:style>
  <w:style w:type="numbering" w:customStyle="1" w:styleId="WW8Num43">
    <w:name w:val="WW8Num43"/>
    <w:basedOn w:val="Bezlisty"/>
    <w:pPr>
      <w:numPr>
        <w:numId w:val="49"/>
      </w:numPr>
    </w:pPr>
  </w:style>
  <w:style w:type="numbering" w:customStyle="1" w:styleId="WW8Num48">
    <w:name w:val="WW8Num48"/>
    <w:basedOn w:val="Bezlisty"/>
    <w:pPr>
      <w:numPr>
        <w:numId w:val="50"/>
      </w:numPr>
    </w:pPr>
  </w:style>
  <w:style w:type="numbering" w:customStyle="1" w:styleId="WW8Num25">
    <w:name w:val="WW8Num25"/>
    <w:basedOn w:val="Bezlisty"/>
    <w:pPr>
      <w:numPr>
        <w:numId w:val="51"/>
      </w:numPr>
    </w:pPr>
  </w:style>
  <w:style w:type="numbering" w:customStyle="1" w:styleId="WW8Num49">
    <w:name w:val="WW8Num49"/>
    <w:basedOn w:val="Bezlisty"/>
    <w:pPr>
      <w:numPr>
        <w:numId w:val="52"/>
      </w:numPr>
    </w:pPr>
  </w:style>
  <w:style w:type="numbering" w:customStyle="1" w:styleId="WW8Num24">
    <w:name w:val="WW8Num24"/>
    <w:basedOn w:val="Bezlisty"/>
    <w:pPr>
      <w:numPr>
        <w:numId w:val="53"/>
      </w:numPr>
    </w:pPr>
  </w:style>
  <w:style w:type="numbering" w:customStyle="1" w:styleId="WW8Num45">
    <w:name w:val="WW8Num45"/>
    <w:basedOn w:val="Bezlisty"/>
    <w:pPr>
      <w:numPr>
        <w:numId w:val="54"/>
      </w:numPr>
    </w:pPr>
  </w:style>
  <w:style w:type="numbering" w:customStyle="1" w:styleId="WW8Num19">
    <w:name w:val="WW8Num19"/>
    <w:basedOn w:val="Bezlisty"/>
    <w:pPr>
      <w:numPr>
        <w:numId w:val="55"/>
      </w:numPr>
    </w:pPr>
  </w:style>
  <w:style w:type="numbering" w:customStyle="1" w:styleId="WW8Num62">
    <w:name w:val="WW8Num62"/>
    <w:basedOn w:val="Bezlisty"/>
    <w:pPr>
      <w:numPr>
        <w:numId w:val="56"/>
      </w:numPr>
    </w:pPr>
  </w:style>
  <w:style w:type="numbering" w:customStyle="1" w:styleId="WW8Num53">
    <w:name w:val="WW8Num53"/>
    <w:basedOn w:val="Bezlisty"/>
    <w:pPr>
      <w:numPr>
        <w:numId w:val="57"/>
      </w:numPr>
    </w:pPr>
  </w:style>
  <w:style w:type="numbering" w:customStyle="1" w:styleId="WW8Num52">
    <w:name w:val="WW8Num52"/>
    <w:basedOn w:val="Bezlisty"/>
    <w:pPr>
      <w:numPr>
        <w:numId w:val="58"/>
      </w:numPr>
    </w:pPr>
  </w:style>
  <w:style w:type="numbering" w:customStyle="1" w:styleId="WW8Num12">
    <w:name w:val="WW8Num12"/>
    <w:basedOn w:val="Bezlisty"/>
    <w:pPr>
      <w:numPr>
        <w:numId w:val="59"/>
      </w:numPr>
    </w:pPr>
  </w:style>
  <w:style w:type="numbering" w:customStyle="1" w:styleId="WW8Num51">
    <w:name w:val="WW8Num51"/>
    <w:basedOn w:val="Bezlisty"/>
    <w:pPr>
      <w:numPr>
        <w:numId w:val="60"/>
      </w:numPr>
    </w:pPr>
  </w:style>
  <w:style w:type="numbering" w:customStyle="1" w:styleId="WW8Num44">
    <w:name w:val="WW8Num44"/>
    <w:basedOn w:val="Bezlisty"/>
    <w:pPr>
      <w:numPr>
        <w:numId w:val="61"/>
      </w:numPr>
    </w:pPr>
  </w:style>
  <w:style w:type="numbering" w:customStyle="1" w:styleId="WW8Num15">
    <w:name w:val="WW8Num15"/>
    <w:basedOn w:val="Bezlisty"/>
    <w:pPr>
      <w:numPr>
        <w:numId w:val="62"/>
      </w:numPr>
    </w:pPr>
  </w:style>
  <w:style w:type="numbering" w:customStyle="1" w:styleId="WW8Num32">
    <w:name w:val="WW8Num32"/>
    <w:basedOn w:val="Bezlisty"/>
    <w:pPr>
      <w:numPr>
        <w:numId w:val="63"/>
      </w:numPr>
    </w:pPr>
  </w:style>
  <w:style w:type="numbering" w:customStyle="1" w:styleId="WW8Num18">
    <w:name w:val="WW8Num18"/>
    <w:basedOn w:val="Bezlisty"/>
    <w:pPr>
      <w:numPr>
        <w:numId w:val="64"/>
      </w:numPr>
    </w:pPr>
  </w:style>
  <w:style w:type="numbering" w:customStyle="1" w:styleId="WW8Num63">
    <w:name w:val="WW8Num63"/>
    <w:basedOn w:val="Bezlisty"/>
    <w:pPr>
      <w:numPr>
        <w:numId w:val="65"/>
      </w:numPr>
    </w:pPr>
  </w:style>
  <w:style w:type="numbering" w:customStyle="1" w:styleId="WW8Num29">
    <w:name w:val="WW8Num29"/>
    <w:basedOn w:val="Bezlisty"/>
    <w:pPr>
      <w:numPr>
        <w:numId w:val="66"/>
      </w:numPr>
    </w:pPr>
  </w:style>
  <w:style w:type="numbering" w:customStyle="1" w:styleId="WW8Num56">
    <w:name w:val="WW8Num56"/>
    <w:basedOn w:val="Bezlisty"/>
    <w:pPr>
      <w:numPr>
        <w:numId w:val="67"/>
      </w:numPr>
    </w:pPr>
  </w:style>
  <w:style w:type="numbering" w:customStyle="1" w:styleId="WW8Num66">
    <w:name w:val="WW8Num66"/>
    <w:basedOn w:val="Bezlisty"/>
    <w:pPr>
      <w:numPr>
        <w:numId w:val="68"/>
      </w:numPr>
    </w:pPr>
  </w:style>
  <w:style w:type="numbering" w:customStyle="1" w:styleId="WW8Num23">
    <w:name w:val="WW8Num23"/>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71"/>
      </w:numPr>
    </w:pPr>
  </w:style>
  <w:style w:type="numbering" w:customStyle="1" w:styleId="WW8Num42">
    <w:name w:val="WW8Num4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37">
    <w:name w:val="WW8Num37"/>
    <w:basedOn w:val="Bezlisty"/>
    <w:pPr>
      <w:numPr>
        <w:numId w:val="76"/>
      </w:numPr>
    </w:pPr>
  </w:style>
  <w:style w:type="numbering" w:customStyle="1" w:styleId="WW8Num16">
    <w:name w:val="WW8Num16"/>
    <w:basedOn w:val="Bezlisty"/>
    <w:pPr>
      <w:numPr>
        <w:numId w:val="77"/>
      </w:numPr>
    </w:pPr>
  </w:style>
  <w:style w:type="numbering" w:customStyle="1" w:styleId="WW8Num2">
    <w:name w:val="WW8Num2"/>
    <w:basedOn w:val="Bezlisty"/>
    <w:pPr>
      <w:numPr>
        <w:numId w:val="78"/>
      </w:numPr>
    </w:pPr>
  </w:style>
  <w:style w:type="numbering" w:customStyle="1" w:styleId="WW8Num5">
    <w:name w:val="WW8Num5"/>
    <w:basedOn w:val="Bezlisty"/>
    <w:pPr>
      <w:numPr>
        <w:numId w:val="79"/>
      </w:numPr>
    </w:pPr>
  </w:style>
  <w:style w:type="numbering" w:customStyle="1" w:styleId="WW8Num11">
    <w:name w:val="WW8Num11"/>
    <w:basedOn w:val="Bezlisty"/>
    <w:pPr>
      <w:numPr>
        <w:numId w:val="80"/>
      </w:numPr>
    </w:pPr>
  </w:style>
  <w:style w:type="numbering" w:customStyle="1" w:styleId="WW8Num9">
    <w:name w:val="WW8Num9"/>
    <w:basedOn w:val="Bezlisty"/>
    <w:pPr>
      <w:numPr>
        <w:numId w:val="81"/>
      </w:numPr>
    </w:pPr>
  </w:style>
  <w:style w:type="numbering" w:customStyle="1" w:styleId="WW8Num59">
    <w:name w:val="WW8Num59"/>
    <w:basedOn w:val="Bezlisty"/>
    <w:pPr>
      <w:numPr>
        <w:numId w:val="82"/>
      </w:numPr>
    </w:pPr>
  </w:style>
  <w:style w:type="numbering" w:customStyle="1" w:styleId="WW8Num8">
    <w:name w:val="WW8Num8"/>
    <w:basedOn w:val="Bezlisty"/>
    <w:pPr>
      <w:numPr>
        <w:numId w:val="83"/>
      </w:numPr>
    </w:pPr>
  </w:style>
  <w:style w:type="numbering" w:customStyle="1" w:styleId="WW8Num36">
    <w:name w:val="WW8Num36"/>
    <w:basedOn w:val="Bezlisty"/>
    <w:pPr>
      <w:numPr>
        <w:numId w:val="84"/>
      </w:numPr>
    </w:pPr>
  </w:style>
  <w:style w:type="numbering" w:customStyle="1" w:styleId="WW8Num35">
    <w:name w:val="WW8Num35"/>
    <w:basedOn w:val="Bezlisty"/>
    <w:pPr>
      <w:numPr>
        <w:numId w:val="85"/>
      </w:numPr>
    </w:pPr>
  </w:style>
  <w:style w:type="numbering" w:customStyle="1" w:styleId="WWNum5">
    <w:name w:val="WWNum5"/>
    <w:basedOn w:val="Bezlisty"/>
    <w:pPr>
      <w:numPr>
        <w:numId w:val="86"/>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94"/>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numbering" w:customStyle="1" w:styleId="NumeracjaUrzdowawStarostwie3">
    <w:name w:val="Numeracja Urzędowa w Starostwie3"/>
    <w:basedOn w:val="Bezlisty"/>
    <w:rsid w:val="00FB512B"/>
    <w:pPr>
      <w:numPr>
        <w:numId w:val="1"/>
      </w:numPr>
    </w:pPr>
  </w:style>
  <w:style w:type="table" w:styleId="Tabela-Siatka">
    <w:name w:val="Table Grid"/>
    <w:basedOn w:val="Standardowy"/>
    <w:uiPriority w:val="39"/>
    <w:rsid w:val="004B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153508"/>
    <w:rPr>
      <w:rFonts w:ascii="Verdana" w:hAnsi="Verdana" w:hint="default"/>
      <w:color w:val="000000"/>
      <w:sz w:val="13"/>
      <w:szCs w:val="13"/>
    </w:rPr>
  </w:style>
  <w:style w:type="numbering" w:customStyle="1" w:styleId="NumeracjaUrzdowawStarostwie4">
    <w:name w:val="Numeracja Urzędowa w Starostwie4"/>
    <w:basedOn w:val="Bezlisty"/>
    <w:rsid w:val="00E14410"/>
    <w:pPr>
      <w:numPr>
        <w:numId w:val="111"/>
      </w:numPr>
    </w:pPr>
  </w:style>
  <w:style w:type="numbering" w:customStyle="1" w:styleId="NumeracjaUrzdowawStarostwie5">
    <w:name w:val="Numeracja Urzędowa w Starostwie5"/>
    <w:basedOn w:val="Bezlisty"/>
    <w:rsid w:val="00E14410"/>
    <w:pPr>
      <w:numPr>
        <w:numId w:val="100"/>
      </w:numPr>
    </w:pPr>
  </w:style>
  <w:style w:type="numbering" w:customStyle="1" w:styleId="NumeracjaUrzdowawStarostwie6">
    <w:name w:val="Numeracja Urzędowa w Starostwie6"/>
    <w:basedOn w:val="Bezlisty"/>
    <w:rsid w:val="009528EA"/>
    <w:pPr>
      <w:numPr>
        <w:numId w:val="106"/>
      </w:numPr>
    </w:pPr>
  </w:style>
  <w:style w:type="paragraph" w:styleId="Tekstprzypisudolnego">
    <w:name w:val="footnote text"/>
    <w:basedOn w:val="Normalny"/>
    <w:link w:val="TekstprzypisudolnegoZnak"/>
    <w:uiPriority w:val="99"/>
    <w:semiHidden/>
    <w:unhideWhenUsed/>
    <w:rsid w:val="002C0FDA"/>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2C0FDA"/>
    <w:rPr>
      <w:rFonts w:asciiTheme="minorHAnsi" w:eastAsiaTheme="minorHAnsi" w:hAnsiTheme="minorHAnsi" w:cstheme="minorBidi"/>
      <w:kern w:val="0"/>
      <w:sz w:val="20"/>
      <w:szCs w:val="20"/>
      <w:lang w:eastAsia="en-US" w:bidi="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1F49FE"/>
    <w:rPr>
      <w:rFonts w:ascii="Times New Roman" w:eastAsia="Times New Roman" w:hAnsi="Times New Roman" w:cs="Times New Roman"/>
      <w:sz w:val="21"/>
    </w:rPr>
  </w:style>
  <w:style w:type="character" w:customStyle="1" w:styleId="NagwekZnak">
    <w:name w:val="Nagłówek Znak"/>
    <w:link w:val="Nagwek"/>
    <w:uiPriority w:val="99"/>
    <w:rsid w:val="007C6A35"/>
    <w:rPr>
      <w:rFonts w:ascii="Times New Roman" w:eastAsia="Times New Roman" w:hAnsi="Times New Roman" w:cs="Times New Roman"/>
      <w:sz w:val="21"/>
    </w:rPr>
  </w:style>
  <w:style w:type="character" w:customStyle="1" w:styleId="NormalnyWebZnak">
    <w:name w:val="Normalny (Web) Znak"/>
    <w:link w:val="NormalnyWeb"/>
    <w:locked/>
    <w:rsid w:val="007C6A35"/>
    <w:rPr>
      <w:rFonts w:ascii="Arial Unicode MS" w:eastAsia="Arial Unicode MS" w:hAnsi="Arial Unicode MS" w:cs="Arial Unicode MS"/>
      <w:sz w:val="21"/>
    </w:rPr>
  </w:style>
  <w:style w:type="character" w:styleId="Pogrubienie">
    <w:name w:val="Strong"/>
    <w:basedOn w:val="Domylnaczcionkaakapitu"/>
    <w:uiPriority w:val="22"/>
    <w:qFormat/>
    <w:rsid w:val="0050771A"/>
    <w:rPr>
      <w:b/>
      <w:bCs/>
    </w:rPr>
  </w:style>
  <w:style w:type="character" w:customStyle="1" w:styleId="StopkaZnak">
    <w:name w:val="Stopka Znak"/>
    <w:basedOn w:val="Domylnaczcionkaakapitu"/>
    <w:link w:val="Stopka"/>
    <w:uiPriority w:val="99"/>
    <w:rsid w:val="007B1BCC"/>
    <w:rPr>
      <w:rFonts w:ascii="Times New Roman" w:eastAsia="Times New Roman" w:hAnsi="Times New Roman" w:cs="Times New Roman"/>
      <w:sz w:val="21"/>
    </w:rPr>
  </w:style>
  <w:style w:type="paragraph" w:customStyle="1" w:styleId="ng-scope">
    <w:name w:val="ng-scope"/>
    <w:basedOn w:val="Normalny"/>
    <w:rsid w:val="00593E5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6353586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87">
          <w:marLeft w:val="0"/>
          <w:marRight w:val="0"/>
          <w:marTop w:val="0"/>
          <w:marBottom w:val="0"/>
          <w:divBdr>
            <w:top w:val="none" w:sz="0" w:space="0" w:color="auto"/>
            <w:left w:val="none" w:sz="0" w:space="0" w:color="auto"/>
            <w:bottom w:val="none" w:sz="0" w:space="0" w:color="auto"/>
            <w:right w:val="none" w:sz="0" w:space="0" w:color="auto"/>
          </w:divBdr>
        </w:div>
      </w:divsChild>
    </w:div>
    <w:div w:id="349796641">
      <w:bodyDiv w:val="1"/>
      <w:marLeft w:val="0"/>
      <w:marRight w:val="0"/>
      <w:marTop w:val="0"/>
      <w:marBottom w:val="0"/>
      <w:divBdr>
        <w:top w:val="none" w:sz="0" w:space="0" w:color="auto"/>
        <w:left w:val="none" w:sz="0" w:space="0" w:color="auto"/>
        <w:bottom w:val="none" w:sz="0" w:space="0" w:color="auto"/>
        <w:right w:val="none" w:sz="0" w:space="0" w:color="auto"/>
      </w:divBdr>
      <w:divsChild>
        <w:div w:id="214120826">
          <w:marLeft w:val="0"/>
          <w:marRight w:val="0"/>
          <w:marTop w:val="0"/>
          <w:marBottom w:val="0"/>
          <w:divBdr>
            <w:top w:val="none" w:sz="0" w:space="0" w:color="auto"/>
            <w:left w:val="none" w:sz="0" w:space="0" w:color="auto"/>
            <w:bottom w:val="none" w:sz="0" w:space="0" w:color="auto"/>
            <w:right w:val="none" w:sz="0" w:space="0" w:color="auto"/>
          </w:divBdr>
        </w:div>
      </w:divsChild>
    </w:div>
    <w:div w:id="44423234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85927294">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41963220">
      <w:bodyDiv w:val="1"/>
      <w:marLeft w:val="0"/>
      <w:marRight w:val="0"/>
      <w:marTop w:val="0"/>
      <w:marBottom w:val="0"/>
      <w:divBdr>
        <w:top w:val="none" w:sz="0" w:space="0" w:color="auto"/>
        <w:left w:val="none" w:sz="0" w:space="0" w:color="auto"/>
        <w:bottom w:val="none" w:sz="0" w:space="0" w:color="auto"/>
        <w:right w:val="none" w:sz="0" w:space="0" w:color="auto"/>
      </w:divBdr>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rumenty-muzyczne-artykuly-sportowe-gry-zabawki-wyroby-rzemieslnicze-materialy-i-akcesoria-artysty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2D77-BDE3-4A31-86EA-AFF853E7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25</Pages>
  <Words>9347</Words>
  <Characters>56087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INTENDENT</cp:lastModifiedBy>
  <cp:revision>2</cp:revision>
  <cp:lastPrinted>2020-08-06T12:03:00Z</cp:lastPrinted>
  <dcterms:created xsi:type="dcterms:W3CDTF">2020-08-11T10:26:00Z</dcterms:created>
  <dcterms:modified xsi:type="dcterms:W3CDTF">2020-08-11T10:26:00Z</dcterms:modified>
</cp:coreProperties>
</file>